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A9F5A7C"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8F1C4E">
        <w:t>1</w:t>
      </w:r>
      <w:r w:rsidRPr="00CE0424">
        <w:t xml:space="preserve"> </w:t>
      </w:r>
      <w:r w:rsidR="008F1C4E">
        <w:t xml:space="preserve">Meeting </w:t>
      </w:r>
      <w:r w:rsidRPr="00CE0424">
        <w:t>#</w:t>
      </w:r>
      <w:r w:rsidR="004B5701">
        <w:t>1</w:t>
      </w:r>
      <w:r w:rsidR="00FA2C99">
        <w:t>1</w:t>
      </w:r>
      <w:r w:rsidR="00721A27">
        <w:t>4</w:t>
      </w:r>
      <w:r w:rsidRPr="00CE0424">
        <w:tab/>
      </w:r>
      <w:r w:rsidR="00F550A4" w:rsidRPr="00F550A4">
        <w:rPr>
          <w:sz w:val="32"/>
          <w:szCs w:val="32"/>
        </w:rPr>
        <w:t>R1-2306683</w:t>
      </w:r>
    </w:p>
    <w:p w14:paraId="3086AC07" w14:textId="5132F62D" w:rsidR="00E90E49" w:rsidRPr="00CE0424" w:rsidRDefault="00721A27" w:rsidP="00D333B4">
      <w:pPr>
        <w:pStyle w:val="3GPPHeader"/>
      </w:pPr>
      <w:r w:rsidRPr="00721A27">
        <w:t>Toulouse, France</w:t>
      </w:r>
      <w:r w:rsidR="00733C5F" w:rsidRPr="00733C5F">
        <w:t xml:space="preserve">, </w:t>
      </w:r>
      <w:r w:rsidR="00733C5F">
        <w:t>2</w:t>
      </w:r>
      <w:r>
        <w:t>1</w:t>
      </w:r>
      <w:r>
        <w:rPr>
          <w:vertAlign w:val="superscript"/>
        </w:rPr>
        <w:t>st</w:t>
      </w:r>
      <w:r w:rsidR="00733C5F" w:rsidRPr="00733C5F">
        <w:t xml:space="preserve"> – </w:t>
      </w:r>
      <w:r w:rsidR="00733C5F">
        <w:t>2</w:t>
      </w:r>
      <w:r>
        <w:t>5</w:t>
      </w:r>
      <w:r w:rsidR="00733C5F" w:rsidRPr="00733C5F">
        <w:rPr>
          <w:vertAlign w:val="superscript"/>
        </w:rPr>
        <w:t>th</w:t>
      </w:r>
      <w:r w:rsidR="00733C5F" w:rsidRPr="00733C5F">
        <w:t xml:space="preserve"> </w:t>
      </w:r>
      <w:r>
        <w:t>August</w:t>
      </w:r>
      <w:r w:rsidR="00733C5F" w:rsidRPr="00733C5F">
        <w:t xml:space="preserve"> 2023</w:t>
      </w:r>
    </w:p>
    <w:p w14:paraId="22EC0BC4" w14:textId="47D728DB" w:rsidR="005B4284" w:rsidRDefault="005B4284" w:rsidP="00311702">
      <w:pPr>
        <w:pStyle w:val="3GPPHeader"/>
        <w:rPr>
          <w:sz w:val="22"/>
        </w:rPr>
      </w:pPr>
    </w:p>
    <w:p w14:paraId="3982483C" w14:textId="215B3691"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w:t>
      </w:r>
      <w:r w:rsidR="009A6242">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19FC231F"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0E51D6">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proofErr w:type="spellEnd"/>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proofErr w:type="spellEnd"/>
            <w:r w:rsidRPr="0081765A">
              <w:rPr>
                <w:rFonts w:ascii="Times New Roman" w:eastAsia="SimSun" w:hAnsi="Times New Roman" w:cs="Times New Roman"/>
                <w:sz w:val="20"/>
                <w:szCs w:val="18"/>
                <w:lang w:eastAsia="en-GB"/>
              </w:rPr>
              <w:t xml:space="preserve">, </w:t>
            </w:r>
            <w:proofErr w:type="spellStart"/>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proofErr w:type="spellEnd"/>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6217404F" w14:textId="56E9A65F" w:rsidR="009770E3" w:rsidRPr="0008337A" w:rsidRDefault="00721ACF" w:rsidP="0008337A">
      <w:pPr>
        <w:pStyle w:val="BodyText"/>
        <w:rPr>
          <w:rFonts w:eastAsia="Batang"/>
          <w:color w:val="000000"/>
          <w:szCs w:val="20"/>
          <w:lang w:val="en-GB"/>
        </w:rPr>
      </w:pPr>
      <w:r>
        <w:lastRenderedPageBreak/>
        <w:br/>
      </w:r>
      <w:r w:rsidR="00997AD8" w:rsidRPr="0008337A">
        <w:rPr>
          <w:rFonts w:eastAsia="Batang"/>
          <w:color w:val="000000"/>
          <w:szCs w:val="20"/>
          <w:lang w:val="en-GB"/>
        </w:rPr>
        <w:t xml:space="preserve">For the above objective, </w:t>
      </w:r>
      <w:r w:rsidR="0038244A" w:rsidRPr="0008337A">
        <w:rPr>
          <w:rFonts w:eastAsia="Batang"/>
          <w:color w:val="000000"/>
          <w:szCs w:val="20"/>
          <w:lang w:val="en-GB"/>
        </w:rPr>
        <w:t>a</w:t>
      </w:r>
      <w:r w:rsidRPr="0008337A">
        <w:rPr>
          <w:rFonts w:eastAsia="Batang"/>
          <w:color w:val="000000"/>
          <w:szCs w:val="20"/>
          <w:lang w:val="en-GB"/>
        </w:rPr>
        <w:t xml:space="preserve"> RAN1 agreement</w:t>
      </w:r>
      <w:r w:rsidR="0038244A" w:rsidRPr="0008337A">
        <w:rPr>
          <w:rFonts w:eastAsia="Batang"/>
          <w:color w:val="000000"/>
          <w:szCs w:val="20"/>
          <w:lang w:val="en-GB"/>
        </w:rPr>
        <w:t xml:space="preserve"> summary</w:t>
      </w:r>
      <w:r w:rsidRPr="0008337A">
        <w:rPr>
          <w:rFonts w:eastAsia="Batang"/>
          <w:color w:val="000000"/>
          <w:szCs w:val="20"/>
          <w:lang w:val="en-GB"/>
        </w:rPr>
        <w:t xml:space="preserve"> can be found in</w:t>
      </w:r>
      <w:r w:rsidR="00F915E5" w:rsidRPr="0008337A">
        <w:rPr>
          <w:rFonts w:eastAsia="Batang"/>
          <w:color w:val="000000"/>
          <w:szCs w:val="20"/>
          <w:lang w:val="en-GB"/>
        </w:rPr>
        <w:t xml:space="preserve"> </w:t>
      </w:r>
      <w:r w:rsidR="00F915E5" w:rsidRPr="0008337A">
        <w:rPr>
          <w:rFonts w:eastAsia="Batang"/>
          <w:color w:val="000000"/>
          <w:szCs w:val="20"/>
          <w:lang w:val="en-GB"/>
        </w:rPr>
        <w:fldChar w:fldCharType="begin"/>
      </w:r>
      <w:r w:rsidR="00F915E5" w:rsidRPr="0008337A">
        <w:rPr>
          <w:rFonts w:eastAsia="Batang"/>
          <w:color w:val="000000"/>
          <w:szCs w:val="20"/>
          <w:lang w:val="en-GB"/>
        </w:rPr>
        <w:instrText xml:space="preserve"> REF _Ref118706330 \r \h </w:instrText>
      </w:r>
      <w:r w:rsidR="0008337A">
        <w:rPr>
          <w:rFonts w:eastAsia="Batang"/>
          <w:color w:val="000000"/>
          <w:szCs w:val="20"/>
          <w:lang w:val="en-GB"/>
        </w:rPr>
        <w:instrText xml:space="preserve"> \* MERGEFORMAT </w:instrText>
      </w:r>
      <w:r w:rsidR="00F915E5" w:rsidRPr="0008337A">
        <w:rPr>
          <w:rFonts w:eastAsia="Batang"/>
          <w:color w:val="000000"/>
          <w:szCs w:val="20"/>
          <w:lang w:val="en-GB"/>
        </w:rPr>
      </w:r>
      <w:r w:rsidR="00F915E5" w:rsidRPr="0008337A">
        <w:rPr>
          <w:rFonts w:eastAsia="Batang"/>
          <w:color w:val="000000"/>
          <w:szCs w:val="20"/>
          <w:lang w:val="en-GB"/>
        </w:rPr>
        <w:fldChar w:fldCharType="separate"/>
      </w:r>
      <w:r w:rsidR="00F915E5" w:rsidRPr="0008337A">
        <w:rPr>
          <w:rFonts w:eastAsia="Batang"/>
          <w:color w:val="000000"/>
          <w:szCs w:val="20"/>
          <w:lang w:val="en-GB"/>
        </w:rPr>
        <w:t>[2]</w:t>
      </w:r>
      <w:r w:rsidR="00F915E5" w:rsidRPr="0008337A">
        <w:rPr>
          <w:rFonts w:eastAsia="Batang"/>
          <w:color w:val="000000"/>
          <w:szCs w:val="20"/>
          <w:lang w:val="en-GB"/>
        </w:rPr>
        <w:fldChar w:fldCharType="end"/>
      </w:r>
      <w:r w:rsidRPr="0008337A">
        <w:rPr>
          <w:rFonts w:eastAsia="Batang"/>
          <w:color w:val="000000"/>
          <w:szCs w:val="20"/>
          <w:lang w:val="en-GB"/>
        </w:rPr>
        <w:t xml:space="preserve">, and </w:t>
      </w:r>
      <w:r w:rsidR="0038244A" w:rsidRPr="0008337A">
        <w:rPr>
          <w:rFonts w:eastAsia="Batang"/>
          <w:color w:val="000000"/>
          <w:szCs w:val="20"/>
          <w:lang w:val="en-GB"/>
        </w:rPr>
        <w:t>a</w:t>
      </w:r>
      <w:r w:rsidR="00437624" w:rsidRPr="0008337A">
        <w:rPr>
          <w:rFonts w:eastAsia="Batang"/>
          <w:color w:val="000000"/>
          <w:szCs w:val="20"/>
          <w:lang w:val="en-GB"/>
        </w:rPr>
        <w:t xml:space="preserve"> </w:t>
      </w:r>
      <w:r w:rsidRPr="0008337A">
        <w:rPr>
          <w:rFonts w:eastAsia="Batang"/>
          <w:color w:val="000000"/>
          <w:szCs w:val="20"/>
          <w:lang w:val="en-GB"/>
        </w:rPr>
        <w:t xml:space="preserve">feature lead summary </w:t>
      </w:r>
      <w:r w:rsidR="00662C7E" w:rsidRPr="0008337A">
        <w:rPr>
          <w:rFonts w:eastAsia="Batang"/>
          <w:color w:val="000000"/>
          <w:szCs w:val="20"/>
          <w:lang w:val="en-GB"/>
        </w:rPr>
        <w:t>for</w:t>
      </w:r>
      <w:r w:rsidR="00437624" w:rsidRPr="0008337A">
        <w:rPr>
          <w:rFonts w:eastAsia="Batang"/>
          <w:color w:val="000000"/>
          <w:szCs w:val="20"/>
          <w:lang w:val="en-GB"/>
        </w:rPr>
        <w:t xml:space="preserve"> the last RAN1 meeting </w:t>
      </w:r>
      <w:r w:rsidRPr="0008337A">
        <w:rPr>
          <w:rFonts w:eastAsia="Batang"/>
          <w:color w:val="000000"/>
          <w:szCs w:val="20"/>
          <w:lang w:val="en-GB"/>
        </w:rPr>
        <w:t>can be found in</w:t>
      </w:r>
      <w:r w:rsidR="00E9332A" w:rsidRPr="0008337A">
        <w:rPr>
          <w:rFonts w:eastAsia="Batang"/>
          <w:color w:val="000000"/>
          <w:szCs w:val="20"/>
          <w:lang w:val="en-GB"/>
        </w:rPr>
        <w:t xml:space="preserve"> </w:t>
      </w:r>
      <w:r w:rsidR="00F915E5" w:rsidRPr="0008337A">
        <w:rPr>
          <w:rFonts w:eastAsia="Batang"/>
          <w:color w:val="000000"/>
          <w:szCs w:val="20"/>
          <w:lang w:val="en-GB"/>
        </w:rPr>
        <w:fldChar w:fldCharType="begin"/>
      </w:r>
      <w:r w:rsidR="00F915E5" w:rsidRPr="0008337A">
        <w:rPr>
          <w:rFonts w:eastAsia="Batang"/>
          <w:color w:val="000000"/>
          <w:szCs w:val="20"/>
          <w:lang w:val="en-GB"/>
        </w:rPr>
        <w:instrText xml:space="preserve"> REF _Ref131599024 \r \h </w:instrText>
      </w:r>
      <w:r w:rsidR="0008337A">
        <w:rPr>
          <w:rFonts w:eastAsia="Batang"/>
          <w:color w:val="000000"/>
          <w:szCs w:val="20"/>
          <w:lang w:val="en-GB"/>
        </w:rPr>
        <w:instrText xml:space="preserve"> \* MERGEFORMAT </w:instrText>
      </w:r>
      <w:r w:rsidR="00F915E5" w:rsidRPr="0008337A">
        <w:rPr>
          <w:rFonts w:eastAsia="Batang"/>
          <w:color w:val="000000"/>
          <w:szCs w:val="20"/>
          <w:lang w:val="en-GB"/>
        </w:rPr>
      </w:r>
      <w:r w:rsidR="00F915E5" w:rsidRPr="0008337A">
        <w:rPr>
          <w:rFonts w:eastAsia="Batang"/>
          <w:color w:val="000000"/>
          <w:szCs w:val="20"/>
          <w:lang w:val="en-GB"/>
        </w:rPr>
        <w:fldChar w:fldCharType="separate"/>
      </w:r>
      <w:r w:rsidR="00F915E5" w:rsidRPr="0008337A">
        <w:rPr>
          <w:rFonts w:eastAsia="Batang"/>
          <w:color w:val="000000"/>
          <w:szCs w:val="20"/>
          <w:lang w:val="en-GB"/>
        </w:rPr>
        <w:t>[3]</w:t>
      </w:r>
      <w:r w:rsidR="00F915E5" w:rsidRPr="0008337A">
        <w:rPr>
          <w:rFonts w:eastAsia="Batang"/>
          <w:color w:val="000000"/>
          <w:szCs w:val="20"/>
          <w:lang w:val="en-GB"/>
        </w:rPr>
        <w:fldChar w:fldCharType="end"/>
      </w:r>
      <w:r w:rsidRPr="0008337A">
        <w:rPr>
          <w:rFonts w:eastAsia="Batang"/>
          <w:color w:val="000000"/>
          <w:szCs w:val="20"/>
          <w:lang w:val="en-GB"/>
        </w:rPr>
        <w:t>.</w:t>
      </w:r>
    </w:p>
    <w:p w14:paraId="676DA32C" w14:textId="74932FDF" w:rsidR="00170F9C" w:rsidRPr="0077392B" w:rsidRDefault="00D16976" w:rsidP="0008337A">
      <w:pPr>
        <w:pStyle w:val="BodyText"/>
        <w:rPr>
          <w:lang w:eastAsia="en-US"/>
        </w:rPr>
      </w:pPr>
      <w:r w:rsidRPr="0008337A">
        <w:rPr>
          <w:rFonts w:eastAsia="Batang"/>
          <w:color w:val="000000"/>
          <w:szCs w:val="20"/>
          <w:lang w:val="en-GB"/>
        </w:rPr>
        <w:t>In this contribution, we present our views</w:t>
      </w:r>
      <w:r w:rsidRPr="00D16976">
        <w:t xml:space="preserve"> on </w:t>
      </w:r>
      <w:r w:rsidR="00C60699">
        <w:t xml:space="preserve">open issues for </w:t>
      </w:r>
      <w:r w:rsidR="007B293E">
        <w:t xml:space="preserve">Rel-18 </w:t>
      </w:r>
      <w:r w:rsidRPr="00D16976">
        <w:t>UE complexity reduction features</w:t>
      </w:r>
      <w:r w:rsidR="004C0AF3">
        <w:t>, i.e.,</w:t>
      </w:r>
      <w:r w:rsidR="007B293E">
        <w:t xml:space="preserve"> </w:t>
      </w:r>
      <w:r w:rsidR="00A754E7">
        <w:t xml:space="preserve">UE peak data rate reduction </w:t>
      </w:r>
      <w:r w:rsidR="00EB37BD">
        <w:t>(</w:t>
      </w:r>
      <w:r w:rsidR="00B242AE">
        <w:t xml:space="preserve">a.k.a. </w:t>
      </w:r>
      <w:r w:rsidR="00EB37BD">
        <w:t xml:space="preserve">“PR1”) </w:t>
      </w:r>
      <w:r w:rsidR="00A754E7">
        <w:t xml:space="preserve">and </w:t>
      </w:r>
      <w:r w:rsidR="00AF7E71">
        <w:t xml:space="preserve">UE </w:t>
      </w:r>
      <w:r w:rsidR="003F2881">
        <w:t>BB</w:t>
      </w:r>
      <w:r w:rsidR="00AF7E71">
        <w:t xml:space="preserve"> </w:t>
      </w:r>
      <w:r w:rsidR="0059440E">
        <w:t>bandwidth reduction</w:t>
      </w:r>
      <w:r w:rsidR="00EB37BD">
        <w:t xml:space="preserve"> (</w:t>
      </w:r>
      <w:r w:rsidR="00B242AE">
        <w:t xml:space="preserve">a.k.a. </w:t>
      </w:r>
      <w:r w:rsidR="00EB37BD">
        <w:t>“BW3/PR3”)</w:t>
      </w:r>
      <w:r w:rsidRPr="00D16976">
        <w:t>.</w:t>
      </w:r>
      <w:r w:rsidR="00F349DD">
        <w:t xml:space="preserve"> The nicknames for the UE complexity reduction features (“PR1” and “BW3/PR3”) originate from TR 38.865</w:t>
      </w:r>
      <w:r w:rsidR="00E9332A">
        <w:t xml:space="preserve"> </w:t>
      </w:r>
      <w:r w:rsidR="00AE21A2">
        <w:fldChar w:fldCharType="begin"/>
      </w:r>
      <w:r w:rsidR="00AE21A2">
        <w:instrText xml:space="preserve"> REF _Ref131616961 \r \h </w:instrText>
      </w:r>
      <w:r w:rsidR="00AE21A2">
        <w:fldChar w:fldCharType="separate"/>
      </w:r>
      <w:r w:rsidR="00AE21A2">
        <w:t>[4]</w:t>
      </w:r>
      <w:r w:rsidR="00AE21A2">
        <w:fldChar w:fldCharType="end"/>
      </w:r>
      <w:r w:rsidR="00F349DD">
        <w:t>.</w:t>
      </w:r>
    </w:p>
    <w:p w14:paraId="32F4EEC8" w14:textId="69E20FFF" w:rsidR="00424736" w:rsidRPr="00FA01B7" w:rsidRDefault="00DF5A85" w:rsidP="00FA01B7">
      <w:pPr>
        <w:pStyle w:val="Heading1"/>
        <w:rPr>
          <w:lang w:val="en-US"/>
        </w:rPr>
      </w:pPr>
      <w:r>
        <w:rPr>
          <w:lang w:val="en-US"/>
        </w:rPr>
        <w:t>2</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r w:rsidR="00C10DEF">
        <w:rPr>
          <w:lang w:val="en-US"/>
        </w:rPr>
        <w:t xml:space="preserve"> (</w:t>
      </w:r>
      <w:r w:rsidR="00A1489F">
        <w:rPr>
          <w:lang w:val="en-US"/>
        </w:rPr>
        <w:t xml:space="preserve">a.k.a. </w:t>
      </w:r>
      <w:r w:rsidR="00C10DEF">
        <w:rPr>
          <w:lang w:val="en-US"/>
        </w:rPr>
        <w:t>“BW3/PR3”)</w:t>
      </w:r>
    </w:p>
    <w:p w14:paraId="0F67098B" w14:textId="08DB27DC" w:rsidR="00B36601" w:rsidRPr="00E76761" w:rsidRDefault="00C47966" w:rsidP="008B6A4C">
      <w:pPr>
        <w:jc w:val="both"/>
        <w:rPr>
          <w:rFonts w:cs="Arial"/>
          <w:szCs w:val="20"/>
        </w:rPr>
      </w:pPr>
      <w:r>
        <w:rPr>
          <w:rFonts w:cs="Arial"/>
          <w:szCs w:val="20"/>
        </w:rPr>
        <w:t>In th</w:t>
      </w:r>
      <w:r w:rsidR="002B3D7C">
        <w:rPr>
          <w:rFonts w:cs="Arial"/>
          <w:szCs w:val="20"/>
        </w:rPr>
        <w:t>e</w:t>
      </w:r>
      <w:r>
        <w:rPr>
          <w:rFonts w:cs="Arial"/>
          <w:szCs w:val="20"/>
        </w:rPr>
        <w:t xml:space="preserve"> </w:t>
      </w:r>
      <w:r w:rsidR="002B3D7C">
        <w:rPr>
          <w:rFonts w:cs="Arial"/>
          <w:szCs w:val="20"/>
        </w:rPr>
        <w:t xml:space="preserve">following </w:t>
      </w:r>
      <w:r w:rsidR="00DF7A1A">
        <w:rPr>
          <w:rFonts w:cs="Arial"/>
          <w:szCs w:val="20"/>
        </w:rPr>
        <w:t>sub</w:t>
      </w:r>
      <w:r>
        <w:rPr>
          <w:rFonts w:cs="Arial"/>
          <w:szCs w:val="20"/>
        </w:rPr>
        <w:t>section</w:t>
      </w:r>
      <w:r w:rsidR="00DF7A1A">
        <w:rPr>
          <w:rFonts w:cs="Arial"/>
          <w:szCs w:val="20"/>
        </w:rPr>
        <w:t>s</w:t>
      </w:r>
      <w:r>
        <w:rPr>
          <w:rFonts w:cs="Arial"/>
          <w:szCs w:val="20"/>
        </w:rPr>
        <w:t xml:space="preserve">, we provide our </w:t>
      </w:r>
      <w:r w:rsidR="00DA6951">
        <w:rPr>
          <w:rFonts w:cs="Arial"/>
          <w:szCs w:val="20"/>
        </w:rPr>
        <w:t>views</w:t>
      </w:r>
      <w:r>
        <w:rPr>
          <w:rFonts w:cs="Arial"/>
          <w:szCs w:val="20"/>
        </w:rPr>
        <w:t xml:space="preserve"> on </w:t>
      </w:r>
      <w:r w:rsidR="00C607DF">
        <w:rPr>
          <w:rFonts w:cs="Arial"/>
          <w:szCs w:val="20"/>
        </w:rPr>
        <w:t xml:space="preserve">open issues </w:t>
      </w:r>
      <w:r w:rsidR="008963A3">
        <w:rPr>
          <w:rFonts w:cs="Arial"/>
          <w:szCs w:val="20"/>
        </w:rPr>
        <w:t>for</w:t>
      </w:r>
      <w:r w:rsidR="00C607DF">
        <w:rPr>
          <w:rFonts w:cs="Arial"/>
          <w:szCs w:val="20"/>
        </w:rPr>
        <w:t xml:space="preserve"> </w:t>
      </w:r>
      <w:r w:rsidR="00C607DF" w:rsidRPr="00C607DF">
        <w:rPr>
          <w:rFonts w:cs="Arial"/>
          <w:szCs w:val="20"/>
        </w:rPr>
        <w:t>UE baseband (BB) bandwidth reduction</w:t>
      </w:r>
      <w:r w:rsidR="001F0D55">
        <w:rPr>
          <w:rFonts w:cs="Arial"/>
          <w:szCs w:val="20"/>
        </w:rPr>
        <w:t>.</w:t>
      </w:r>
    </w:p>
    <w:p w14:paraId="0454B100" w14:textId="4DA4A290" w:rsidR="009F3014" w:rsidRDefault="00DF5A85" w:rsidP="00AC5FF6">
      <w:pPr>
        <w:pStyle w:val="Heading2"/>
      </w:pPr>
      <w:r>
        <w:t>2</w:t>
      </w:r>
      <w:r w:rsidR="009F3014">
        <w:t>.1</w:t>
      </w:r>
      <w:r w:rsidR="009F3014">
        <w:tab/>
      </w:r>
      <w:r w:rsidR="0083587B">
        <w:t>PUSCH TDRA specific to eRedCap</w:t>
      </w:r>
    </w:p>
    <w:p w14:paraId="50FF91A2" w14:textId="6609E7D5" w:rsidR="00AC5FF6" w:rsidRDefault="00AC5FF6" w:rsidP="000C5DF9">
      <w:pPr>
        <w:pStyle w:val="BodyText"/>
        <w:rPr>
          <w:rFonts w:eastAsia="Batang"/>
          <w:color w:val="000000"/>
          <w:szCs w:val="20"/>
          <w:lang w:val="en-GB"/>
        </w:rPr>
      </w:pPr>
      <w:r>
        <w:rPr>
          <w:rFonts w:eastAsia="Batang"/>
          <w:color w:val="000000"/>
          <w:szCs w:val="20"/>
          <w:lang w:val="en-GB"/>
        </w:rPr>
        <w:t>RAN</w:t>
      </w:r>
      <w:r w:rsidR="00D23574">
        <w:rPr>
          <w:rFonts w:eastAsia="Batang"/>
          <w:color w:val="000000"/>
          <w:szCs w:val="20"/>
          <w:lang w:val="en-GB"/>
        </w:rPr>
        <w:t xml:space="preserve">1#113 made the following agreement regarding </w:t>
      </w:r>
      <w:r w:rsidR="00D523AF">
        <w:rPr>
          <w:rFonts w:eastAsia="Batang"/>
          <w:color w:val="000000"/>
          <w:szCs w:val="20"/>
          <w:lang w:val="en-GB"/>
        </w:rPr>
        <w:t>r</w:t>
      </w:r>
      <w:r w:rsidR="00D523AF" w:rsidRPr="00D523AF">
        <w:rPr>
          <w:rFonts w:eastAsia="Batang"/>
          <w:color w:val="000000"/>
          <w:szCs w:val="20"/>
          <w:lang w:val="en-GB"/>
        </w:rPr>
        <w:t>andom access timeline and early indication</w:t>
      </w:r>
      <w:r w:rsidR="00D523AF">
        <w:rPr>
          <w:rFonts w:eastAsia="Batang"/>
          <w:color w:val="000000"/>
          <w:szCs w:val="20"/>
          <w:lang w:val="en-GB"/>
        </w:rPr>
        <w:t>:</w:t>
      </w:r>
    </w:p>
    <w:tbl>
      <w:tblPr>
        <w:tblStyle w:val="TableGrid"/>
        <w:tblW w:w="0" w:type="auto"/>
        <w:tblLook w:val="04A0" w:firstRow="1" w:lastRow="0" w:firstColumn="1" w:lastColumn="0" w:noHBand="0" w:noVBand="1"/>
      </w:tblPr>
      <w:tblGrid>
        <w:gridCol w:w="9629"/>
      </w:tblGrid>
      <w:tr w:rsidR="00D523AF" w:rsidRPr="0051236D" w14:paraId="4C279E64" w14:textId="77777777" w:rsidTr="00D523AF">
        <w:tc>
          <w:tcPr>
            <w:tcW w:w="9629" w:type="dxa"/>
          </w:tcPr>
          <w:p w14:paraId="090629F1" w14:textId="49175114" w:rsidR="00F34FF1" w:rsidRPr="0051236D" w:rsidRDefault="00F34FF1" w:rsidP="00F34FF1">
            <w:pPr>
              <w:spacing w:after="0" w:line="240" w:lineRule="auto"/>
              <w:rPr>
                <w:rFonts w:ascii="Times" w:eastAsia="Batang" w:hAnsi="Times" w:cs="Times New Roman"/>
                <w:sz w:val="20"/>
                <w:highlight w:val="green"/>
              </w:rPr>
            </w:pPr>
            <w:r w:rsidRPr="0051236D">
              <w:rPr>
                <w:rFonts w:ascii="Times" w:eastAsia="Batang" w:hAnsi="Times" w:cs="Times New Roman"/>
                <w:sz w:val="20"/>
                <w:highlight w:val="green"/>
              </w:rPr>
              <w:t>Agreement:</w:t>
            </w:r>
            <w:r w:rsidRPr="0051236D">
              <w:rPr>
                <w:rFonts w:ascii="Times New Roman" w:eastAsia="Batang" w:hAnsi="Times New Roman" w:cs="Times New Roman"/>
                <w:sz w:val="20"/>
              </w:rPr>
              <w:t xml:space="preserve"> </w:t>
            </w:r>
          </w:p>
          <w:p w14:paraId="4C83B607" w14:textId="77777777" w:rsidR="00F34FF1" w:rsidRPr="0051236D" w:rsidRDefault="00F34FF1" w:rsidP="00AA2B44">
            <w:pPr>
              <w:numPr>
                <w:ilvl w:val="0"/>
                <w:numId w:val="24"/>
              </w:numPr>
              <w:spacing w:after="0" w:line="240" w:lineRule="auto"/>
              <w:rPr>
                <w:rFonts w:ascii="Times" w:eastAsia="Batang" w:hAnsi="Times" w:cs="Times New Roman"/>
                <w:sz w:val="20"/>
              </w:rPr>
            </w:pPr>
            <w:r w:rsidRPr="0051236D">
              <w:rPr>
                <w:rFonts w:ascii="Times" w:eastAsia="Batang" w:hAnsi="Times" w:cs="Times New Roman"/>
                <w:sz w:val="20"/>
              </w:rPr>
              <w:t>For the “FFS: value(s) of X”,</w:t>
            </w:r>
          </w:p>
          <w:p w14:paraId="73EAFC36" w14:textId="77777777" w:rsidR="00F34FF1" w:rsidRPr="0051236D" w:rsidRDefault="00F34FF1" w:rsidP="00AA2B44">
            <w:pPr>
              <w:numPr>
                <w:ilvl w:val="1"/>
                <w:numId w:val="24"/>
              </w:numPr>
              <w:spacing w:after="0" w:line="240" w:lineRule="auto"/>
              <w:rPr>
                <w:rFonts w:ascii="Times" w:eastAsia="Batang" w:hAnsi="Times" w:cs="Times New Roman"/>
                <w:sz w:val="20"/>
              </w:rPr>
            </w:pPr>
            <w:r w:rsidRPr="0051236D">
              <w:rPr>
                <w:rFonts w:ascii="Times" w:eastAsia="Batang" w:hAnsi="Times" w:cs="Times New Roman"/>
                <w:sz w:val="20"/>
              </w:rPr>
              <w:t>X = 1/0.5 ms for 15/30 kHz SCS</w:t>
            </w:r>
          </w:p>
          <w:p w14:paraId="18DAA35F" w14:textId="77777777" w:rsidR="00F34FF1" w:rsidRPr="0051236D" w:rsidRDefault="00F34FF1" w:rsidP="00AA2B44">
            <w:pPr>
              <w:numPr>
                <w:ilvl w:val="0"/>
                <w:numId w:val="24"/>
              </w:numPr>
              <w:spacing w:after="0" w:line="240" w:lineRule="auto"/>
              <w:rPr>
                <w:rFonts w:ascii="Times" w:eastAsia="Batang" w:hAnsi="Times" w:cs="Times New Roman"/>
                <w:sz w:val="20"/>
              </w:rPr>
            </w:pPr>
            <w:r w:rsidRPr="0051236D">
              <w:rPr>
                <w:rFonts w:ascii="Times" w:eastAsia="Batang" w:hAnsi="Times" w:cs="Times New Roman"/>
                <w:sz w:val="20"/>
              </w:rPr>
              <w:t>Legacy default TDRA table and Δ are reused.</w:t>
            </w:r>
          </w:p>
          <w:p w14:paraId="16BA41D1" w14:textId="77777777" w:rsidR="00F34FF1" w:rsidRPr="0051236D" w:rsidRDefault="00F34FF1" w:rsidP="00AA2B44">
            <w:pPr>
              <w:numPr>
                <w:ilvl w:val="0"/>
                <w:numId w:val="24"/>
              </w:numPr>
              <w:spacing w:after="0" w:line="240" w:lineRule="auto"/>
              <w:rPr>
                <w:rFonts w:ascii="Times" w:eastAsia="Batang" w:hAnsi="Times" w:cs="Times New Roman"/>
                <w:sz w:val="20"/>
              </w:rPr>
            </w:pPr>
            <w:r w:rsidRPr="0051236D">
              <w:rPr>
                <w:rFonts w:ascii="Times" w:eastAsia="Batang" w:hAnsi="Times" w:cs="Times New Roman"/>
                <w:sz w:val="20"/>
              </w:rPr>
              <w:t>A network-configurable additional separate early indication in Msg1 for Rel-18 eRedCap UEs is supported.</w:t>
            </w:r>
          </w:p>
          <w:p w14:paraId="027B9B4A" w14:textId="77777777" w:rsidR="00F34FF1" w:rsidRPr="0051236D" w:rsidRDefault="00F34FF1" w:rsidP="00AA2B44">
            <w:pPr>
              <w:numPr>
                <w:ilvl w:val="1"/>
                <w:numId w:val="24"/>
              </w:numPr>
              <w:spacing w:after="0" w:line="240" w:lineRule="auto"/>
              <w:rPr>
                <w:rFonts w:ascii="Times" w:eastAsia="Batang" w:hAnsi="Times" w:cs="Times New Roman"/>
                <w:sz w:val="20"/>
              </w:rPr>
            </w:pPr>
            <w:r w:rsidRPr="0051236D">
              <w:rPr>
                <w:rFonts w:ascii="Times" w:eastAsia="Batang" w:hAnsi="Times" w:cs="Times New Roman"/>
                <w:sz w:val="20"/>
              </w:rPr>
              <w:t>When Msg1 indication for Rel-18 eRedCap UEs is configured, it is used by Rel-18 eRedCap UEs (with or without UE BB bandwidth reduction).</w:t>
            </w:r>
          </w:p>
          <w:p w14:paraId="5B010760" w14:textId="77777777" w:rsidR="00F34FF1" w:rsidRPr="0051236D" w:rsidRDefault="00F34FF1" w:rsidP="00AA2B44">
            <w:pPr>
              <w:numPr>
                <w:ilvl w:val="0"/>
                <w:numId w:val="24"/>
              </w:numPr>
              <w:spacing w:after="0" w:line="240" w:lineRule="auto"/>
              <w:rPr>
                <w:rFonts w:ascii="Times" w:eastAsia="Batang" w:hAnsi="Times" w:cs="Times New Roman"/>
                <w:sz w:val="20"/>
              </w:rPr>
            </w:pPr>
            <w:r w:rsidRPr="0051236D">
              <w:rPr>
                <w:rFonts w:ascii="Times" w:eastAsia="Batang" w:hAnsi="Times" w:cs="Times New Roman"/>
                <w:sz w:val="20"/>
              </w:rPr>
              <w:t>When Msg1 indication for Rel-18 eRedCap UEs is not configured while Msg1 indication for Rel-17 RedCap UEs is configured, Rel-18 eRedCap UEs shall share the PRACH that is configured for Rel-17 RedCap UEs.</w:t>
            </w:r>
          </w:p>
          <w:p w14:paraId="5184CF22" w14:textId="77777777" w:rsidR="00F34FF1" w:rsidRPr="0051236D" w:rsidRDefault="00F34FF1" w:rsidP="00AA2B44">
            <w:pPr>
              <w:numPr>
                <w:ilvl w:val="1"/>
                <w:numId w:val="24"/>
              </w:numPr>
              <w:spacing w:after="0" w:line="240" w:lineRule="auto"/>
              <w:rPr>
                <w:rFonts w:ascii="Times" w:eastAsia="Batang" w:hAnsi="Times" w:cs="Times New Roman"/>
                <w:sz w:val="20"/>
              </w:rPr>
            </w:pPr>
            <w:r w:rsidRPr="0051236D">
              <w:rPr>
                <w:rFonts w:ascii="Times" w:eastAsia="Batang" w:hAnsi="Times" w:cs="Times New Roman"/>
                <w:sz w:val="20"/>
              </w:rPr>
              <w:t>Note: Rel-18 eRedCap UEs will be differentiated from Rel-17 RedCap UEs based on Msg3 of Rel-18 eRedCap UEs.</w:t>
            </w:r>
          </w:p>
          <w:p w14:paraId="6F0B3359" w14:textId="77777777" w:rsidR="00F34FF1" w:rsidRPr="0051236D" w:rsidRDefault="00F34FF1" w:rsidP="00AA2B44">
            <w:pPr>
              <w:numPr>
                <w:ilvl w:val="0"/>
                <w:numId w:val="24"/>
              </w:numPr>
              <w:spacing w:after="0" w:line="240" w:lineRule="auto"/>
              <w:rPr>
                <w:rFonts w:ascii="Times" w:eastAsia="Batang" w:hAnsi="Times" w:cs="Times New Roman"/>
                <w:sz w:val="20"/>
              </w:rPr>
            </w:pPr>
            <w:r w:rsidRPr="0051236D">
              <w:rPr>
                <w:rFonts w:ascii="Times" w:eastAsia="Batang" w:hAnsi="Times" w:cs="Times New Roman"/>
                <w:sz w:val="20"/>
              </w:rPr>
              <w:t>Additional early indication in MsgA PRACH is not supported.</w:t>
            </w:r>
          </w:p>
          <w:p w14:paraId="1293D38E" w14:textId="77777777" w:rsidR="00D523AF" w:rsidRPr="0051236D" w:rsidRDefault="00D523AF" w:rsidP="000C5DF9">
            <w:pPr>
              <w:pStyle w:val="BodyText"/>
              <w:rPr>
                <w:rFonts w:eastAsia="Batang"/>
                <w:color w:val="000000"/>
                <w:sz w:val="20"/>
              </w:rPr>
            </w:pPr>
          </w:p>
        </w:tc>
      </w:tr>
    </w:tbl>
    <w:p w14:paraId="694B9AEB" w14:textId="77777777" w:rsidR="000E14DA" w:rsidRDefault="000E14DA" w:rsidP="000C5DF9">
      <w:pPr>
        <w:pStyle w:val="BodyText"/>
        <w:rPr>
          <w:rFonts w:eastAsia="Batang"/>
          <w:color w:val="000000"/>
          <w:szCs w:val="20"/>
          <w:lang w:val="en-GB"/>
        </w:rPr>
      </w:pPr>
    </w:p>
    <w:p w14:paraId="15505D07" w14:textId="047B72F1" w:rsidR="001C2327" w:rsidRDefault="00121970" w:rsidP="000C5DF9">
      <w:pPr>
        <w:pStyle w:val="BodyText"/>
        <w:rPr>
          <w:rFonts w:eastAsia="Batang"/>
          <w:color w:val="000000"/>
          <w:szCs w:val="20"/>
          <w:lang w:val="en-GB"/>
        </w:rPr>
      </w:pPr>
      <w:r>
        <w:rPr>
          <w:rFonts w:eastAsia="Batang"/>
          <w:color w:val="000000"/>
          <w:szCs w:val="20"/>
          <w:lang w:val="en-GB"/>
        </w:rPr>
        <w:t xml:space="preserve">Based on the analysis in </w:t>
      </w:r>
      <w:r w:rsidR="00A825E9">
        <w:rPr>
          <w:rFonts w:eastAsia="Batang"/>
          <w:color w:val="000000"/>
          <w:szCs w:val="20"/>
          <w:lang w:val="en-GB"/>
        </w:rPr>
        <w:fldChar w:fldCharType="begin"/>
      </w:r>
      <w:r w:rsidR="00A825E9">
        <w:rPr>
          <w:rFonts w:eastAsia="Batang"/>
          <w:color w:val="000000"/>
          <w:szCs w:val="20"/>
          <w:lang w:val="en-GB"/>
        </w:rPr>
        <w:instrText xml:space="preserve"> REF _Ref142063981 \r \h </w:instrText>
      </w:r>
      <w:r w:rsidR="00A825E9">
        <w:rPr>
          <w:rFonts w:eastAsia="Batang"/>
          <w:color w:val="000000"/>
          <w:szCs w:val="20"/>
          <w:lang w:val="en-GB"/>
        </w:rPr>
      </w:r>
      <w:r w:rsidR="00A825E9">
        <w:rPr>
          <w:rFonts w:eastAsia="Batang"/>
          <w:color w:val="000000"/>
          <w:szCs w:val="20"/>
          <w:lang w:val="en-GB"/>
        </w:rPr>
        <w:fldChar w:fldCharType="separate"/>
      </w:r>
      <w:r w:rsidR="00A825E9">
        <w:rPr>
          <w:rFonts w:eastAsia="Batang"/>
          <w:color w:val="000000"/>
          <w:szCs w:val="20"/>
          <w:lang w:val="en-GB"/>
        </w:rPr>
        <w:t>[5]</w:t>
      </w:r>
      <w:r w:rsidR="00A825E9">
        <w:rPr>
          <w:rFonts w:eastAsia="Batang"/>
          <w:color w:val="000000"/>
          <w:szCs w:val="20"/>
          <w:lang w:val="en-GB"/>
        </w:rPr>
        <w:fldChar w:fldCharType="end"/>
      </w:r>
      <w:r w:rsidR="00DF4F58">
        <w:rPr>
          <w:rFonts w:eastAsia="Batang"/>
          <w:color w:val="000000"/>
          <w:szCs w:val="20"/>
          <w:lang w:val="en-GB"/>
        </w:rPr>
        <w:t xml:space="preserve">, for </w:t>
      </w:r>
      <w:r w:rsidR="00AC2EC5" w:rsidRPr="00AC2EC5">
        <w:rPr>
          <w:rFonts w:eastAsia="Batang"/>
          <w:color w:val="000000"/>
          <w:szCs w:val="20"/>
          <w:lang w:val="en-GB"/>
        </w:rPr>
        <w:t>X = 1/0.5 ms for 15/30 kHz SCS</w:t>
      </w:r>
      <w:r w:rsidR="00DC4A33">
        <w:rPr>
          <w:rFonts w:eastAsia="Batang"/>
          <w:color w:val="000000"/>
          <w:szCs w:val="20"/>
          <w:lang w:val="en-GB"/>
        </w:rPr>
        <w:t>:</w:t>
      </w:r>
    </w:p>
    <w:p w14:paraId="2FB6D94D" w14:textId="5F390509" w:rsidR="00916F95" w:rsidRDefault="001C2327" w:rsidP="00916F95">
      <w:pPr>
        <w:pStyle w:val="BodyText"/>
        <w:numPr>
          <w:ilvl w:val="0"/>
          <w:numId w:val="15"/>
        </w:numPr>
        <w:rPr>
          <w:rFonts w:eastAsia="Batang"/>
          <w:color w:val="000000"/>
          <w:szCs w:val="20"/>
          <w:lang w:val="en-GB"/>
        </w:rPr>
      </w:pPr>
      <w:r>
        <w:rPr>
          <w:rFonts w:eastAsia="Batang"/>
          <w:color w:val="000000"/>
          <w:szCs w:val="20"/>
          <w:lang w:val="en-GB"/>
        </w:rPr>
        <w:t>E</w:t>
      </w:r>
      <w:r w:rsidR="00C63AFF" w:rsidRPr="00C63AFF">
        <w:rPr>
          <w:rFonts w:eastAsia="Batang"/>
          <w:color w:val="000000"/>
          <w:szCs w:val="20"/>
          <w:lang w:val="en-GB"/>
        </w:rPr>
        <w:t xml:space="preserve">ntries with </w:t>
      </w:r>
      <w:r w:rsidR="00C63AFF" w:rsidRPr="00C63AFF">
        <w:rPr>
          <w:rFonts w:eastAsia="Batang"/>
          <w:i/>
          <w:iCs/>
          <w:color w:val="000000"/>
          <w:szCs w:val="20"/>
          <w:lang w:val="en-GB"/>
        </w:rPr>
        <w:t>j</w:t>
      </w:r>
      <w:r w:rsidR="00C63AFF" w:rsidRPr="00C63AFF">
        <w:rPr>
          <w:rFonts w:eastAsia="Batang"/>
          <w:color w:val="000000"/>
          <w:szCs w:val="20"/>
          <w:lang w:val="en-GB"/>
        </w:rPr>
        <w:t xml:space="preserve"> or </w:t>
      </w:r>
      <w:r w:rsidR="00C63AFF" w:rsidRPr="00C63AFF">
        <w:rPr>
          <w:rFonts w:eastAsia="Batang"/>
          <w:i/>
          <w:iCs/>
          <w:color w:val="000000"/>
          <w:szCs w:val="20"/>
          <w:lang w:val="en-GB"/>
        </w:rPr>
        <w:t>j+1</w:t>
      </w:r>
      <w:r w:rsidR="00C63AFF" w:rsidRPr="00C63AFF">
        <w:rPr>
          <w:rFonts w:eastAsia="Batang"/>
          <w:color w:val="000000"/>
          <w:szCs w:val="20"/>
          <w:lang w:val="en-GB"/>
        </w:rPr>
        <w:t xml:space="preserve"> for 15 kHz and entries with </w:t>
      </w:r>
      <w:r w:rsidR="00C63AFF" w:rsidRPr="00C63AFF">
        <w:rPr>
          <w:rFonts w:eastAsia="Batang"/>
          <w:i/>
          <w:iCs/>
          <w:color w:val="000000"/>
          <w:szCs w:val="20"/>
          <w:lang w:val="en-GB"/>
        </w:rPr>
        <w:t>j</w:t>
      </w:r>
      <w:r w:rsidR="00C63AFF" w:rsidRPr="00C63AFF">
        <w:rPr>
          <w:rFonts w:eastAsia="Batang"/>
          <w:color w:val="000000"/>
          <w:szCs w:val="20"/>
          <w:lang w:val="en-GB"/>
        </w:rPr>
        <w:t xml:space="preserve"> for 30 kHz </w:t>
      </w:r>
      <w:r w:rsidR="006C23F7">
        <w:rPr>
          <w:rFonts w:eastAsia="Batang"/>
          <w:color w:val="000000"/>
          <w:szCs w:val="20"/>
          <w:lang w:val="en-GB"/>
        </w:rPr>
        <w:t xml:space="preserve">in </w:t>
      </w:r>
      <w:r w:rsidR="00D94EE1">
        <w:rPr>
          <w:rFonts w:eastAsia="Batang"/>
          <w:color w:val="000000"/>
          <w:szCs w:val="20"/>
          <w:lang w:val="en-GB"/>
        </w:rPr>
        <w:t>the d</w:t>
      </w:r>
      <w:r w:rsidR="00D94EE1" w:rsidRPr="00D94EE1">
        <w:rPr>
          <w:rFonts w:eastAsia="Batang"/>
          <w:color w:val="000000"/>
          <w:szCs w:val="20"/>
          <w:lang w:val="en-GB"/>
        </w:rPr>
        <w:t xml:space="preserve">efault PUSCH </w:t>
      </w:r>
      <w:r w:rsidR="004F246E">
        <w:rPr>
          <w:rFonts w:eastAsia="Batang"/>
          <w:color w:val="000000"/>
          <w:szCs w:val="20"/>
          <w:lang w:val="en-GB"/>
        </w:rPr>
        <w:t>TDRA</w:t>
      </w:r>
      <w:r w:rsidR="00D94EE1" w:rsidRPr="00D94EE1">
        <w:rPr>
          <w:rFonts w:eastAsia="Batang"/>
          <w:color w:val="000000"/>
          <w:szCs w:val="20"/>
          <w:lang w:val="en-GB"/>
        </w:rPr>
        <w:t xml:space="preserve"> </w:t>
      </w:r>
      <w:r w:rsidR="00371EF5">
        <w:rPr>
          <w:rFonts w:eastAsia="Batang"/>
          <w:color w:val="000000"/>
          <w:szCs w:val="20"/>
          <w:lang w:val="en-GB"/>
        </w:rPr>
        <w:t xml:space="preserve">table </w:t>
      </w:r>
      <w:r w:rsidR="00FF3D12">
        <w:rPr>
          <w:rFonts w:eastAsia="Batang"/>
          <w:color w:val="000000"/>
          <w:szCs w:val="20"/>
          <w:lang w:val="en-GB"/>
        </w:rPr>
        <w:t>(</w:t>
      </w:r>
      <w:r w:rsidR="00FF3D12" w:rsidRPr="00FF3D12">
        <w:rPr>
          <w:rFonts w:eastAsia="Batang"/>
          <w:color w:val="000000"/>
          <w:szCs w:val="20"/>
          <w:lang w:val="en-GB"/>
        </w:rPr>
        <w:t>Table 6.1.2.1.1-2 of TS 38.214</w:t>
      </w:r>
      <w:r w:rsidR="001C7538">
        <w:rPr>
          <w:rFonts w:eastAsia="Batang"/>
          <w:color w:val="000000"/>
          <w:szCs w:val="20"/>
          <w:lang w:val="en-GB"/>
        </w:rPr>
        <w:t xml:space="preserve"> </w:t>
      </w:r>
      <w:r w:rsidR="001C7538">
        <w:rPr>
          <w:rFonts w:eastAsia="Batang"/>
          <w:color w:val="000000"/>
          <w:szCs w:val="20"/>
          <w:lang w:val="en-GB"/>
        </w:rPr>
        <w:fldChar w:fldCharType="begin"/>
      </w:r>
      <w:r w:rsidR="001C7538">
        <w:rPr>
          <w:rFonts w:eastAsia="Batang"/>
          <w:color w:val="000000"/>
          <w:szCs w:val="20"/>
          <w:lang w:val="en-GB"/>
        </w:rPr>
        <w:instrText xml:space="preserve"> REF _Ref131604680 \r \h </w:instrText>
      </w:r>
      <w:r w:rsidR="001C7538">
        <w:rPr>
          <w:rFonts w:eastAsia="Batang"/>
          <w:color w:val="000000"/>
          <w:szCs w:val="20"/>
          <w:lang w:val="en-GB"/>
        </w:rPr>
      </w:r>
      <w:r w:rsidR="001C7538">
        <w:rPr>
          <w:rFonts w:eastAsia="Batang"/>
          <w:color w:val="000000"/>
          <w:szCs w:val="20"/>
          <w:lang w:val="en-GB"/>
        </w:rPr>
        <w:fldChar w:fldCharType="separate"/>
      </w:r>
      <w:r w:rsidR="001C7538">
        <w:rPr>
          <w:rFonts w:eastAsia="Batang"/>
          <w:color w:val="000000"/>
          <w:szCs w:val="20"/>
          <w:lang w:val="en-GB"/>
        </w:rPr>
        <w:t>[6]</w:t>
      </w:r>
      <w:r w:rsidR="001C7538">
        <w:rPr>
          <w:rFonts w:eastAsia="Batang"/>
          <w:color w:val="000000"/>
          <w:szCs w:val="20"/>
          <w:lang w:val="en-GB"/>
        </w:rPr>
        <w:fldChar w:fldCharType="end"/>
      </w:r>
      <w:r w:rsidR="00FF3D12" w:rsidRPr="00FF3D12">
        <w:rPr>
          <w:rFonts w:eastAsia="Batang"/>
          <w:color w:val="000000"/>
          <w:szCs w:val="20"/>
          <w:lang w:val="en-GB"/>
        </w:rPr>
        <w:t>)</w:t>
      </w:r>
      <w:r w:rsidR="00FF3D12">
        <w:rPr>
          <w:rFonts w:eastAsia="Batang"/>
          <w:color w:val="000000"/>
          <w:szCs w:val="20"/>
          <w:lang w:val="en-GB"/>
        </w:rPr>
        <w:t xml:space="preserve"> </w:t>
      </w:r>
      <w:r w:rsidR="00C63AFF" w:rsidRPr="00C63AFF">
        <w:rPr>
          <w:rFonts w:eastAsia="Batang"/>
          <w:color w:val="000000"/>
          <w:szCs w:val="20"/>
          <w:lang w:val="en-GB"/>
        </w:rPr>
        <w:t>are invalid.</w:t>
      </w:r>
      <w:r w:rsidR="00DC4A33">
        <w:rPr>
          <w:rFonts w:eastAsia="Batang"/>
          <w:color w:val="000000"/>
          <w:szCs w:val="20"/>
          <w:lang w:val="en-GB"/>
        </w:rPr>
        <w:t xml:space="preserve"> </w:t>
      </w:r>
    </w:p>
    <w:p w14:paraId="0A656DDF" w14:textId="686EBD11" w:rsidR="00C01610" w:rsidRPr="000E14DA" w:rsidRDefault="00916F95" w:rsidP="00C01610">
      <w:pPr>
        <w:pStyle w:val="BodyText"/>
        <w:numPr>
          <w:ilvl w:val="0"/>
          <w:numId w:val="15"/>
        </w:numPr>
        <w:rPr>
          <w:rFonts w:eastAsia="Batang"/>
          <w:color w:val="000000"/>
          <w:szCs w:val="20"/>
          <w:lang w:val="en-GB"/>
        </w:rPr>
      </w:pPr>
      <w:r w:rsidRPr="00916F95">
        <w:rPr>
          <w:rFonts w:eastAsia="Batang"/>
          <w:color w:val="000000"/>
          <w:szCs w:val="20"/>
          <w:lang w:val="en-GB"/>
        </w:rPr>
        <w:t xml:space="preserve">The other entries (with </w:t>
      </w:r>
      <w:r w:rsidRPr="00916F95">
        <w:rPr>
          <w:rFonts w:eastAsia="Batang"/>
          <w:i/>
          <w:iCs/>
          <w:color w:val="000000"/>
          <w:szCs w:val="20"/>
          <w:lang w:val="en-GB"/>
        </w:rPr>
        <w:t>j+</w:t>
      </w:r>
      <w:r>
        <w:rPr>
          <w:rFonts w:eastAsia="Batang"/>
          <w:i/>
          <w:iCs/>
          <w:color w:val="000000"/>
          <w:szCs w:val="20"/>
          <w:lang w:val="en-GB"/>
        </w:rPr>
        <w:t>2</w:t>
      </w:r>
      <w:r w:rsidRPr="00916F95">
        <w:rPr>
          <w:rFonts w:eastAsia="Batang"/>
          <w:color w:val="000000"/>
          <w:szCs w:val="20"/>
          <w:lang w:val="en-GB"/>
        </w:rPr>
        <w:t xml:space="preserve"> or </w:t>
      </w:r>
      <w:r w:rsidRPr="00916F95">
        <w:rPr>
          <w:rFonts w:eastAsia="Batang"/>
          <w:i/>
          <w:iCs/>
          <w:color w:val="000000"/>
          <w:szCs w:val="20"/>
          <w:lang w:val="en-GB"/>
        </w:rPr>
        <w:t>j+</w:t>
      </w:r>
      <w:r>
        <w:rPr>
          <w:rFonts w:eastAsia="Batang"/>
          <w:i/>
          <w:iCs/>
          <w:color w:val="000000"/>
          <w:szCs w:val="20"/>
          <w:lang w:val="en-GB"/>
        </w:rPr>
        <w:t>3</w:t>
      </w:r>
      <w:r w:rsidRPr="00916F95">
        <w:rPr>
          <w:rFonts w:eastAsia="Batang"/>
          <w:color w:val="000000"/>
          <w:szCs w:val="20"/>
          <w:lang w:val="en-GB"/>
        </w:rPr>
        <w:t xml:space="preserve"> for 15 kHz, and </w:t>
      </w:r>
      <w:r w:rsidRPr="00916F95">
        <w:rPr>
          <w:rFonts w:eastAsia="Batang"/>
          <w:i/>
          <w:iCs/>
          <w:color w:val="000000"/>
          <w:szCs w:val="20"/>
          <w:lang w:val="en-GB"/>
        </w:rPr>
        <w:t>j+1</w:t>
      </w:r>
      <w:r w:rsidRPr="00916F95">
        <w:rPr>
          <w:rFonts w:eastAsia="Batang"/>
          <w:color w:val="000000"/>
          <w:szCs w:val="20"/>
          <w:lang w:val="en-GB"/>
        </w:rPr>
        <w:t xml:space="preserve">, </w:t>
      </w:r>
      <w:r w:rsidRPr="00916F95">
        <w:rPr>
          <w:rFonts w:eastAsia="Batang"/>
          <w:i/>
          <w:iCs/>
          <w:color w:val="000000"/>
          <w:szCs w:val="20"/>
          <w:lang w:val="en-GB"/>
        </w:rPr>
        <w:t>j+2</w:t>
      </w:r>
      <w:r w:rsidRPr="00916F95">
        <w:rPr>
          <w:rFonts w:eastAsia="Batang"/>
          <w:color w:val="000000"/>
          <w:szCs w:val="20"/>
          <w:lang w:val="en-GB"/>
        </w:rPr>
        <w:t xml:space="preserve"> or </w:t>
      </w:r>
      <w:r w:rsidRPr="00916F95">
        <w:rPr>
          <w:rFonts w:eastAsia="Batang"/>
          <w:i/>
          <w:iCs/>
          <w:color w:val="000000"/>
          <w:szCs w:val="20"/>
          <w:lang w:val="en-GB"/>
        </w:rPr>
        <w:t>j+3</w:t>
      </w:r>
      <w:r w:rsidRPr="00916F95">
        <w:rPr>
          <w:rFonts w:eastAsia="Batang"/>
          <w:color w:val="000000"/>
          <w:szCs w:val="20"/>
          <w:lang w:val="en-GB"/>
        </w:rPr>
        <w:t xml:space="preserve"> for 30 kHz) are valid.</w:t>
      </w:r>
    </w:p>
    <w:p w14:paraId="3947E7BA" w14:textId="45720ADC" w:rsidR="00D523AF" w:rsidRDefault="00C01610" w:rsidP="000C5DF9">
      <w:pPr>
        <w:pStyle w:val="BodyText"/>
        <w:rPr>
          <w:rFonts w:eastAsia="Batang"/>
          <w:color w:val="000000"/>
          <w:szCs w:val="20"/>
          <w:lang w:val="en-GB"/>
        </w:rPr>
      </w:pPr>
      <w:r>
        <w:rPr>
          <w:rFonts w:eastAsia="Batang"/>
          <w:color w:val="000000"/>
          <w:szCs w:val="20"/>
          <w:lang w:val="en-GB"/>
        </w:rPr>
        <w:t xml:space="preserve">That is, 10 out of 16 entries for 15 </w:t>
      </w:r>
      <w:r w:rsidR="0097715C">
        <w:rPr>
          <w:rFonts w:eastAsia="Batang"/>
          <w:color w:val="000000"/>
          <w:szCs w:val="20"/>
          <w:lang w:val="en-GB"/>
        </w:rPr>
        <w:t>k</w:t>
      </w:r>
      <w:r>
        <w:rPr>
          <w:rFonts w:eastAsia="Batang"/>
          <w:color w:val="000000"/>
          <w:szCs w:val="20"/>
          <w:lang w:val="en-GB"/>
        </w:rPr>
        <w:t xml:space="preserve">Hz and 7 out of 16 entries for 30 kHz </w:t>
      </w:r>
      <w:r w:rsidR="004F246E">
        <w:rPr>
          <w:rFonts w:eastAsia="Batang"/>
          <w:color w:val="000000"/>
          <w:szCs w:val="20"/>
          <w:lang w:val="en-GB"/>
        </w:rPr>
        <w:t>in the d</w:t>
      </w:r>
      <w:r w:rsidR="004F246E" w:rsidRPr="00D94EE1">
        <w:rPr>
          <w:rFonts w:eastAsia="Batang"/>
          <w:color w:val="000000"/>
          <w:szCs w:val="20"/>
          <w:lang w:val="en-GB"/>
        </w:rPr>
        <w:t xml:space="preserve">efault </w:t>
      </w:r>
      <w:r w:rsidR="004F246E">
        <w:rPr>
          <w:rFonts w:eastAsia="Batang"/>
          <w:color w:val="000000"/>
          <w:szCs w:val="20"/>
          <w:lang w:val="en-GB"/>
        </w:rPr>
        <w:t>TDRA</w:t>
      </w:r>
      <w:r w:rsidR="004F246E" w:rsidRPr="00D94EE1">
        <w:rPr>
          <w:rFonts w:eastAsia="Batang"/>
          <w:color w:val="000000"/>
          <w:szCs w:val="20"/>
          <w:lang w:val="en-GB"/>
        </w:rPr>
        <w:t xml:space="preserve"> </w:t>
      </w:r>
      <w:r w:rsidR="004F246E">
        <w:rPr>
          <w:rFonts w:eastAsia="Batang"/>
          <w:color w:val="000000"/>
          <w:szCs w:val="20"/>
          <w:lang w:val="en-GB"/>
        </w:rPr>
        <w:t xml:space="preserve">table </w:t>
      </w:r>
      <w:r w:rsidR="004760D4">
        <w:rPr>
          <w:rFonts w:eastAsia="Batang"/>
          <w:color w:val="000000"/>
          <w:szCs w:val="20"/>
          <w:lang w:val="en-GB"/>
        </w:rPr>
        <w:t xml:space="preserve">are </w:t>
      </w:r>
      <w:r>
        <w:rPr>
          <w:rFonts w:eastAsia="Batang"/>
          <w:color w:val="000000"/>
          <w:szCs w:val="20"/>
          <w:lang w:val="en-GB"/>
        </w:rPr>
        <w:t>invalid</w:t>
      </w:r>
      <w:r w:rsidR="00631697">
        <w:rPr>
          <w:rFonts w:eastAsia="Batang"/>
          <w:color w:val="000000"/>
          <w:szCs w:val="20"/>
          <w:lang w:val="en-GB"/>
        </w:rPr>
        <w:t xml:space="preserve"> for RAR PDSCH</w:t>
      </w:r>
      <w:r w:rsidR="00682FA4">
        <w:rPr>
          <w:rFonts w:eastAsia="Batang"/>
          <w:color w:val="000000"/>
          <w:szCs w:val="20"/>
          <w:lang w:val="en-GB"/>
        </w:rPr>
        <w:t xml:space="preserve"> </w:t>
      </w:r>
      <w:r w:rsidR="00001C2E">
        <w:rPr>
          <w:rFonts w:eastAsia="Batang"/>
          <w:color w:val="000000"/>
          <w:szCs w:val="20"/>
          <w:lang w:val="en-GB"/>
        </w:rPr>
        <w:t xml:space="preserve">larger than 5 </w:t>
      </w:r>
      <w:proofErr w:type="spellStart"/>
      <w:r w:rsidR="00001C2E">
        <w:rPr>
          <w:rFonts w:eastAsia="Batang"/>
          <w:color w:val="000000"/>
          <w:szCs w:val="20"/>
          <w:lang w:val="en-GB"/>
        </w:rPr>
        <w:t>MHz</w:t>
      </w:r>
      <w:r>
        <w:rPr>
          <w:rFonts w:eastAsia="Batang"/>
          <w:color w:val="000000"/>
          <w:szCs w:val="20"/>
          <w:lang w:val="en-GB"/>
        </w:rPr>
        <w:t>.</w:t>
      </w:r>
      <w:proofErr w:type="spellEnd"/>
      <w:r>
        <w:rPr>
          <w:rFonts w:eastAsia="Batang"/>
          <w:color w:val="000000"/>
          <w:szCs w:val="20"/>
          <w:lang w:val="en-GB"/>
        </w:rPr>
        <w:t xml:space="preserve"> </w:t>
      </w:r>
      <w:r w:rsidR="00DE15E8">
        <w:rPr>
          <w:rFonts w:eastAsia="Batang"/>
          <w:color w:val="000000"/>
          <w:szCs w:val="20"/>
          <w:lang w:val="en-GB"/>
        </w:rPr>
        <w:t>Clearly, this significantly reduces the scheduling flexibility</w:t>
      </w:r>
      <w:r w:rsidR="00926718">
        <w:rPr>
          <w:rFonts w:eastAsia="Batang"/>
          <w:color w:val="000000"/>
          <w:szCs w:val="20"/>
          <w:lang w:val="en-GB"/>
        </w:rPr>
        <w:t xml:space="preserve"> of eRedCap UEs</w:t>
      </w:r>
      <w:r w:rsidR="00DE15E8">
        <w:rPr>
          <w:rFonts w:eastAsia="Batang"/>
          <w:color w:val="000000"/>
          <w:szCs w:val="20"/>
          <w:lang w:val="en-GB"/>
        </w:rPr>
        <w:t xml:space="preserve">. </w:t>
      </w:r>
    </w:p>
    <w:p w14:paraId="216037D8" w14:textId="6240003C" w:rsidR="00394557" w:rsidRDefault="00D957F9" w:rsidP="000C5DF9">
      <w:pPr>
        <w:pStyle w:val="BodyText"/>
        <w:rPr>
          <w:rFonts w:eastAsia="Batang"/>
          <w:color w:val="000000"/>
          <w:lang w:val="en-GB"/>
        </w:rPr>
      </w:pPr>
      <w:r>
        <w:rPr>
          <w:rFonts w:eastAsia="Batang"/>
          <w:color w:val="000000"/>
          <w:szCs w:val="20"/>
          <w:lang w:val="en-GB"/>
        </w:rPr>
        <w:t>In</w:t>
      </w:r>
      <w:r w:rsidR="006932E0">
        <w:rPr>
          <w:rFonts w:eastAsia="Batang"/>
          <w:color w:val="000000"/>
          <w:szCs w:val="20"/>
          <w:lang w:val="en-GB"/>
        </w:rPr>
        <w:t>stead of relying on the default TDRA table</w:t>
      </w:r>
      <w:r w:rsidR="00557E1C">
        <w:rPr>
          <w:rFonts w:eastAsia="Batang"/>
          <w:color w:val="000000"/>
          <w:szCs w:val="20"/>
          <w:lang w:val="en-GB"/>
        </w:rPr>
        <w:t xml:space="preserve">, </w:t>
      </w:r>
      <w:r w:rsidR="000C5DF9">
        <w:rPr>
          <w:rFonts w:eastAsia="Batang"/>
          <w:color w:val="000000"/>
          <w:szCs w:val="20"/>
          <w:lang w:val="en-GB"/>
        </w:rPr>
        <w:t>the network has the possibility to configure</w:t>
      </w:r>
      <w:r w:rsidR="00935EF4">
        <w:rPr>
          <w:rFonts w:eastAsia="Batang"/>
          <w:color w:val="000000"/>
          <w:szCs w:val="20"/>
          <w:lang w:val="en-GB"/>
        </w:rPr>
        <w:t xml:space="preserve"> </w:t>
      </w:r>
      <w:r w:rsidR="007F452D">
        <w:rPr>
          <w:rFonts w:eastAsia="Batang"/>
          <w:color w:val="000000"/>
          <w:szCs w:val="20"/>
          <w:lang w:val="en-GB"/>
        </w:rPr>
        <w:t xml:space="preserve">PUSCH </w:t>
      </w:r>
      <w:r w:rsidR="00935EF4">
        <w:rPr>
          <w:rFonts w:eastAsia="Batang"/>
          <w:color w:val="000000"/>
          <w:szCs w:val="20"/>
          <w:lang w:val="en-GB"/>
        </w:rPr>
        <w:t xml:space="preserve">time domain allocation </w:t>
      </w:r>
      <w:r w:rsidR="00560DCF">
        <w:rPr>
          <w:rFonts w:eastAsia="Batang"/>
          <w:color w:val="000000"/>
          <w:szCs w:val="20"/>
          <w:lang w:val="en-GB"/>
        </w:rPr>
        <w:t xml:space="preserve">(i.e., </w:t>
      </w:r>
      <w:r w:rsidR="00560DCF" w:rsidRPr="00720818">
        <w:rPr>
          <w:rFonts w:eastAsia="Batang"/>
          <w:i/>
          <w:iCs/>
          <w:color w:val="000000"/>
          <w:szCs w:val="20"/>
        </w:rPr>
        <w:t>K</w:t>
      </w:r>
      <w:r w:rsidR="00560DCF" w:rsidRPr="00720818">
        <w:rPr>
          <w:rFonts w:eastAsia="Batang"/>
          <w:i/>
          <w:iCs/>
          <w:color w:val="000000"/>
          <w:szCs w:val="20"/>
          <w:vertAlign w:val="subscript"/>
        </w:rPr>
        <w:t>2</w:t>
      </w:r>
      <w:r w:rsidR="00354BDF">
        <w:rPr>
          <w:rFonts w:eastAsia="Batang"/>
          <w:color w:val="000000"/>
          <w:szCs w:val="20"/>
          <w:lang w:val="en-GB"/>
        </w:rPr>
        <w:t xml:space="preserve">, </w:t>
      </w:r>
      <w:r w:rsidR="00560DCF">
        <w:rPr>
          <w:rFonts w:eastAsia="Batang"/>
          <w:color w:val="000000"/>
          <w:szCs w:val="20"/>
          <w:lang w:val="en-GB"/>
        </w:rPr>
        <w:t xml:space="preserve">start </w:t>
      </w:r>
      <w:r w:rsidR="00024332">
        <w:rPr>
          <w:rFonts w:eastAsia="Batang"/>
          <w:color w:val="000000"/>
          <w:szCs w:val="20"/>
          <w:lang w:val="en-GB"/>
        </w:rPr>
        <w:t xml:space="preserve">symbol </w:t>
      </w:r>
      <w:r w:rsidR="00560DCF">
        <w:rPr>
          <w:rFonts w:eastAsia="Batang"/>
          <w:color w:val="000000"/>
          <w:szCs w:val="20"/>
          <w:lang w:val="en-GB"/>
        </w:rPr>
        <w:t>and length of the allocation)</w:t>
      </w:r>
      <w:r w:rsidR="000C5DF9">
        <w:rPr>
          <w:rFonts w:eastAsia="Batang"/>
          <w:color w:val="000000"/>
          <w:szCs w:val="20"/>
          <w:lang w:val="en-GB"/>
        </w:rPr>
        <w:t xml:space="preserve"> </w:t>
      </w:r>
      <w:r w:rsidR="00302842">
        <w:rPr>
          <w:rFonts w:eastAsia="Batang"/>
          <w:color w:val="000000"/>
          <w:szCs w:val="20"/>
          <w:lang w:val="en-GB"/>
        </w:rPr>
        <w:t>in SIB1</w:t>
      </w:r>
      <w:r w:rsidR="006E3133">
        <w:rPr>
          <w:rFonts w:eastAsia="Batang"/>
          <w:color w:val="000000"/>
          <w:szCs w:val="20"/>
          <w:lang w:val="en-GB"/>
        </w:rPr>
        <w:t xml:space="preserve">. More </w:t>
      </w:r>
      <w:r w:rsidR="001E28C3">
        <w:rPr>
          <w:rFonts w:eastAsia="Batang"/>
          <w:color w:val="000000"/>
          <w:szCs w:val="20"/>
          <w:lang w:val="en-GB"/>
        </w:rPr>
        <w:t xml:space="preserve">specifically, </w:t>
      </w:r>
      <w:r w:rsidR="000C5DF9">
        <w:rPr>
          <w:rFonts w:eastAsia="Batang"/>
          <w:color w:val="000000"/>
          <w:szCs w:val="20"/>
          <w:lang w:val="en-GB"/>
        </w:rPr>
        <w:t xml:space="preserve">by configuring </w:t>
      </w:r>
      <w:proofErr w:type="spellStart"/>
      <w:r w:rsidR="000C5DF9">
        <w:rPr>
          <w:rFonts w:eastAsia="Batang"/>
          <w:i/>
          <w:color w:val="000000"/>
          <w:lang w:val="en-GB"/>
        </w:rPr>
        <w:t>pusch-TimeDomainAllocationList</w:t>
      </w:r>
      <w:proofErr w:type="spellEnd"/>
      <w:r w:rsidR="000C5DF9">
        <w:rPr>
          <w:rFonts w:eastAsia="Batang"/>
          <w:i/>
          <w:color w:val="000000"/>
          <w:lang w:val="en-GB"/>
        </w:rPr>
        <w:t xml:space="preserve"> </w:t>
      </w:r>
      <w:r w:rsidR="000C5DF9">
        <w:rPr>
          <w:rFonts w:eastAsia="Batang"/>
          <w:iCs/>
          <w:color w:val="000000"/>
          <w:lang w:val="en-GB"/>
        </w:rPr>
        <w:t>in</w:t>
      </w:r>
      <w:r w:rsidR="000C5DF9">
        <w:rPr>
          <w:rFonts w:eastAsia="Batang"/>
          <w:color w:val="000000"/>
          <w:szCs w:val="20"/>
          <w:lang w:val="en-GB"/>
        </w:rPr>
        <w:t xml:space="preserve"> </w:t>
      </w:r>
      <w:proofErr w:type="spellStart"/>
      <w:r w:rsidR="000C5DF9">
        <w:rPr>
          <w:rFonts w:eastAsia="Batang"/>
          <w:i/>
          <w:color w:val="000000"/>
          <w:lang w:val="en-GB"/>
        </w:rPr>
        <w:t>pusch-ConfigCommon</w:t>
      </w:r>
      <w:proofErr w:type="spellEnd"/>
      <w:r w:rsidR="000C5DF9">
        <w:rPr>
          <w:rFonts w:eastAsia="Batang"/>
          <w:color w:val="000000"/>
          <w:lang w:val="en-GB"/>
        </w:rPr>
        <w:t xml:space="preserve"> in SIB1</w:t>
      </w:r>
      <w:r w:rsidR="006E3133">
        <w:rPr>
          <w:rFonts w:eastAsia="Batang"/>
          <w:color w:val="000000"/>
          <w:lang w:val="en-GB"/>
        </w:rPr>
        <w:t xml:space="preserve">, the network can set specific values of </w:t>
      </w:r>
      <w:r w:rsidR="00024332" w:rsidRPr="00720818">
        <w:rPr>
          <w:rFonts w:eastAsia="Batang"/>
          <w:i/>
          <w:iCs/>
          <w:color w:val="000000"/>
          <w:szCs w:val="20"/>
        </w:rPr>
        <w:t>K</w:t>
      </w:r>
      <w:r w:rsidR="00024332" w:rsidRPr="00720818">
        <w:rPr>
          <w:rFonts w:eastAsia="Batang"/>
          <w:i/>
          <w:iCs/>
          <w:color w:val="000000"/>
          <w:szCs w:val="20"/>
          <w:vertAlign w:val="subscript"/>
        </w:rPr>
        <w:t>2</w:t>
      </w:r>
      <w:r w:rsidR="00024332">
        <w:rPr>
          <w:rFonts w:eastAsia="Batang"/>
          <w:color w:val="000000"/>
          <w:szCs w:val="20"/>
          <w:lang w:val="en-GB"/>
        </w:rPr>
        <w:t xml:space="preserve">, start symbol, and length of the </w:t>
      </w:r>
      <w:r w:rsidR="005D6122">
        <w:rPr>
          <w:rFonts w:eastAsia="Batang"/>
          <w:color w:val="000000"/>
          <w:szCs w:val="20"/>
          <w:lang w:val="en-GB"/>
        </w:rPr>
        <w:t xml:space="preserve">(Msg3) PUSCH </w:t>
      </w:r>
      <w:r w:rsidR="00024332">
        <w:rPr>
          <w:rFonts w:eastAsia="Batang"/>
          <w:color w:val="000000"/>
          <w:szCs w:val="20"/>
          <w:lang w:val="en-GB"/>
        </w:rPr>
        <w:t>allocation</w:t>
      </w:r>
      <w:r w:rsidR="000C5DF9">
        <w:rPr>
          <w:rFonts w:eastAsia="Batang"/>
          <w:color w:val="000000"/>
          <w:lang w:val="en-GB"/>
        </w:rPr>
        <w:t>. If</w:t>
      </w:r>
      <w:r w:rsidR="00BF0F73">
        <w:rPr>
          <w:rFonts w:eastAsia="Batang"/>
          <w:color w:val="000000"/>
          <w:lang w:val="en-GB"/>
        </w:rPr>
        <w:t xml:space="preserve"> the</w:t>
      </w:r>
      <w:r w:rsidR="000C5DF9">
        <w:rPr>
          <w:rFonts w:eastAsia="Batang"/>
          <w:color w:val="000000"/>
          <w:lang w:val="en-GB"/>
        </w:rPr>
        <w:t xml:space="preserve"> </w:t>
      </w:r>
      <w:proofErr w:type="spellStart"/>
      <w:r w:rsidR="000C5DF9">
        <w:rPr>
          <w:rFonts w:eastAsia="Batang"/>
          <w:i/>
          <w:color w:val="000000"/>
          <w:lang w:val="en-GB"/>
        </w:rPr>
        <w:t>pusch-TimeDomainAllocationList</w:t>
      </w:r>
      <w:proofErr w:type="spellEnd"/>
      <w:r w:rsidR="000C5DF9">
        <w:rPr>
          <w:rFonts w:eastAsia="Batang"/>
          <w:iCs/>
          <w:color w:val="000000"/>
          <w:lang w:val="en-GB"/>
        </w:rPr>
        <w:t xml:space="preserve"> </w:t>
      </w:r>
      <w:r w:rsidR="000C5DF9">
        <w:rPr>
          <w:rFonts w:eastAsia="Batang"/>
          <w:color w:val="000000"/>
          <w:lang w:val="en-GB"/>
        </w:rPr>
        <w:t xml:space="preserve">is configured, the network applies the values in this list and not those in </w:t>
      </w:r>
      <w:r w:rsidR="00D43CDA">
        <w:rPr>
          <w:rFonts w:eastAsia="Batang"/>
          <w:color w:val="000000"/>
          <w:lang w:val="en-GB"/>
        </w:rPr>
        <w:t xml:space="preserve">the </w:t>
      </w:r>
      <w:r w:rsidR="000C5DF9">
        <w:rPr>
          <w:rFonts w:eastAsia="Batang"/>
          <w:color w:val="000000"/>
          <w:lang w:val="en-GB"/>
        </w:rPr>
        <w:t xml:space="preserve">default TDRA table. </w:t>
      </w:r>
      <w:r w:rsidR="0052245C">
        <w:rPr>
          <w:rFonts w:eastAsia="Batang"/>
          <w:color w:val="000000"/>
          <w:lang w:val="en-GB"/>
        </w:rPr>
        <w:t xml:space="preserve">The </w:t>
      </w:r>
      <w:proofErr w:type="spellStart"/>
      <w:r w:rsidR="0052245C">
        <w:rPr>
          <w:rFonts w:eastAsia="Batang"/>
          <w:i/>
          <w:color w:val="000000"/>
          <w:lang w:val="en-GB"/>
        </w:rPr>
        <w:t>pusch-TimeDomainAllocationList</w:t>
      </w:r>
      <w:proofErr w:type="spellEnd"/>
      <w:r w:rsidR="0052245C">
        <w:rPr>
          <w:rFonts w:eastAsia="Batang"/>
          <w:iCs/>
          <w:color w:val="000000"/>
          <w:lang w:val="en-GB"/>
        </w:rPr>
        <w:t xml:space="preserve"> </w:t>
      </w:r>
      <w:r w:rsidR="0052245C">
        <w:rPr>
          <w:rFonts w:eastAsia="Batang"/>
          <w:color w:val="000000"/>
          <w:lang w:val="en-GB"/>
        </w:rPr>
        <w:t xml:space="preserve">provides </w:t>
      </w:r>
      <w:r w:rsidR="003D3939">
        <w:rPr>
          <w:rFonts w:eastAsia="Batang"/>
          <w:color w:val="000000"/>
          <w:lang w:val="en-GB"/>
        </w:rPr>
        <w:t>better</w:t>
      </w:r>
      <w:r w:rsidR="0052245C">
        <w:rPr>
          <w:rFonts w:eastAsia="Batang"/>
          <w:color w:val="000000"/>
          <w:lang w:val="en-GB"/>
        </w:rPr>
        <w:t xml:space="preserve"> </w:t>
      </w:r>
      <w:r w:rsidR="003E05DA">
        <w:rPr>
          <w:rFonts w:eastAsia="Batang"/>
          <w:color w:val="000000"/>
          <w:lang w:val="en-GB"/>
        </w:rPr>
        <w:t xml:space="preserve">scheduling </w:t>
      </w:r>
      <w:r w:rsidR="0052245C">
        <w:rPr>
          <w:rFonts w:eastAsia="Batang"/>
          <w:color w:val="000000"/>
          <w:lang w:val="en-GB"/>
        </w:rPr>
        <w:t>flexibility than the default TDRA table</w:t>
      </w:r>
      <w:r w:rsidR="00E413DE">
        <w:rPr>
          <w:rFonts w:eastAsia="Batang"/>
          <w:color w:val="000000"/>
          <w:lang w:val="en-GB"/>
        </w:rPr>
        <w:t xml:space="preserve">, but at the expense of additional SIB1 overhead. </w:t>
      </w:r>
    </w:p>
    <w:p w14:paraId="7C9F637F" w14:textId="15F15F3D" w:rsidR="000C5DF9" w:rsidRPr="000C5DF9" w:rsidRDefault="00D96A87" w:rsidP="000C5DF9">
      <w:pPr>
        <w:pStyle w:val="BodyText"/>
        <w:rPr>
          <w:rFonts w:eastAsia="Batang"/>
          <w:color w:val="000000"/>
          <w:lang w:val="en-GB"/>
        </w:rPr>
      </w:pPr>
      <w:r>
        <w:rPr>
          <w:rFonts w:eastAsia="Batang"/>
          <w:color w:val="000000"/>
          <w:lang w:val="en-GB"/>
        </w:rPr>
        <w:t>In the existing specification,</w:t>
      </w:r>
      <w:r w:rsidR="000C5DF9">
        <w:rPr>
          <w:rFonts w:eastAsia="Batang"/>
          <w:color w:val="000000"/>
          <w:lang w:val="en-GB"/>
        </w:rPr>
        <w:t xml:space="preserve"> the </w:t>
      </w:r>
      <w:r w:rsidR="000C5DF9" w:rsidRPr="00852AD9">
        <w:rPr>
          <w:rFonts w:eastAsia="Batang"/>
          <w:i/>
          <w:iCs/>
          <w:color w:val="000000"/>
          <w:lang w:val="en-GB"/>
        </w:rPr>
        <w:t>PUSCH-</w:t>
      </w:r>
      <w:proofErr w:type="spellStart"/>
      <w:r w:rsidR="000C5DF9" w:rsidRPr="00852AD9">
        <w:rPr>
          <w:rFonts w:eastAsia="Batang"/>
          <w:i/>
          <w:iCs/>
          <w:color w:val="000000"/>
          <w:lang w:val="en-GB"/>
        </w:rPr>
        <w:t>TimeDomainResourceAllocationList</w:t>
      </w:r>
      <w:proofErr w:type="spellEnd"/>
      <w:r w:rsidR="000C5DF9">
        <w:rPr>
          <w:rFonts w:eastAsia="Batang"/>
          <w:color w:val="000000"/>
          <w:lang w:val="en-GB"/>
        </w:rPr>
        <w:t xml:space="preserve"> is common to all UEs or to all RedCap UEs in the cell</w:t>
      </w:r>
      <w:r w:rsidR="00C50EB9">
        <w:rPr>
          <w:rFonts w:eastAsia="Batang"/>
          <w:color w:val="000000"/>
          <w:lang w:val="en-GB"/>
        </w:rPr>
        <w:t>, depending on whether separate initial BWP is configured</w:t>
      </w:r>
      <w:r w:rsidR="000C5DF9">
        <w:rPr>
          <w:rFonts w:eastAsia="Batang"/>
          <w:color w:val="000000"/>
          <w:lang w:val="en-GB"/>
        </w:rPr>
        <w:t xml:space="preserve">. </w:t>
      </w:r>
      <w:r w:rsidR="005B7008">
        <w:rPr>
          <w:rFonts w:eastAsia="Batang"/>
          <w:color w:val="000000"/>
          <w:lang w:val="en-GB"/>
        </w:rPr>
        <w:t xml:space="preserve">In our view, due to the </w:t>
      </w:r>
      <w:r w:rsidR="00E676E1">
        <w:rPr>
          <w:rFonts w:eastAsia="Batang"/>
          <w:color w:val="000000"/>
          <w:lang w:val="en-GB"/>
        </w:rPr>
        <w:t>relaxation of Msg2-Msg3</w:t>
      </w:r>
      <w:r w:rsidR="00EA0C2A">
        <w:rPr>
          <w:rFonts w:eastAsia="Batang"/>
          <w:color w:val="000000"/>
          <w:lang w:val="en-GB"/>
        </w:rPr>
        <w:t xml:space="preserve"> timeline by </w:t>
      </w:r>
      <w:r w:rsidR="00A62CCD" w:rsidRPr="00A62CCD">
        <w:rPr>
          <w:rFonts w:eastAsia="Batang"/>
          <w:color w:val="000000"/>
          <w:lang w:val="en-GB"/>
        </w:rPr>
        <w:t>1/0.5 ms</w:t>
      </w:r>
      <w:r w:rsidR="00A62CCD">
        <w:rPr>
          <w:rFonts w:eastAsia="Batang"/>
          <w:color w:val="000000"/>
          <w:lang w:val="en-GB"/>
        </w:rPr>
        <w:t>,</w:t>
      </w:r>
      <w:r w:rsidR="005B7008">
        <w:rPr>
          <w:rFonts w:eastAsia="Batang"/>
          <w:color w:val="000000"/>
          <w:lang w:val="en-GB"/>
        </w:rPr>
        <w:t xml:space="preserve"> </w:t>
      </w:r>
      <w:r w:rsidR="00A62CCD">
        <w:rPr>
          <w:rFonts w:eastAsia="Batang"/>
          <w:color w:val="000000"/>
          <w:lang w:val="en-GB"/>
        </w:rPr>
        <w:t>it</w:t>
      </w:r>
      <w:r w:rsidR="000C5DF9">
        <w:rPr>
          <w:rFonts w:eastAsia="Batang"/>
          <w:color w:val="000000"/>
          <w:lang w:val="en-GB"/>
        </w:rPr>
        <w:t xml:space="preserve"> </w:t>
      </w:r>
      <w:r w:rsidR="00A62CCD">
        <w:rPr>
          <w:rFonts w:eastAsia="Batang"/>
          <w:color w:val="000000"/>
          <w:lang w:val="en-GB"/>
        </w:rPr>
        <w:t>is</w:t>
      </w:r>
      <w:r w:rsidR="000C5DF9">
        <w:rPr>
          <w:rFonts w:eastAsia="Batang"/>
          <w:color w:val="000000"/>
          <w:lang w:val="en-GB"/>
        </w:rPr>
        <w:t xml:space="preserve"> beneficial to have a </w:t>
      </w:r>
      <w:r w:rsidR="000C5DF9" w:rsidRPr="00852AD9">
        <w:rPr>
          <w:rFonts w:eastAsia="Batang"/>
          <w:i/>
          <w:iCs/>
          <w:color w:val="000000"/>
          <w:lang w:val="en-GB"/>
        </w:rPr>
        <w:t>PUSCH-</w:t>
      </w:r>
      <w:proofErr w:type="spellStart"/>
      <w:r w:rsidR="000C5DF9" w:rsidRPr="00852AD9">
        <w:rPr>
          <w:rFonts w:eastAsia="Batang"/>
          <w:i/>
          <w:iCs/>
          <w:color w:val="000000"/>
          <w:lang w:val="en-GB"/>
        </w:rPr>
        <w:t>TimeDomainResourceAllocationList</w:t>
      </w:r>
      <w:proofErr w:type="spellEnd"/>
      <w:r w:rsidR="000C5DF9">
        <w:rPr>
          <w:rFonts w:eastAsia="Batang"/>
          <w:color w:val="000000"/>
          <w:lang w:val="en-GB"/>
        </w:rPr>
        <w:t xml:space="preserve"> that is specific to Rel-18 eRedCap UEs. This would enable the network to configure </w:t>
      </w:r>
      <w:r w:rsidR="00401AA5">
        <w:rPr>
          <w:rFonts w:eastAsia="Batang"/>
          <w:color w:val="000000"/>
          <w:lang w:val="en-GB"/>
        </w:rPr>
        <w:t>the</w:t>
      </w:r>
      <w:r w:rsidR="000C5DF9">
        <w:rPr>
          <w:rFonts w:eastAsia="Batang"/>
          <w:color w:val="000000"/>
          <w:lang w:val="en-GB"/>
        </w:rPr>
        <w:t xml:space="preserve"> </w:t>
      </w:r>
      <w:r w:rsidR="00401AA5">
        <w:rPr>
          <w:rFonts w:eastAsia="Batang"/>
          <w:color w:val="000000"/>
          <w:lang w:val="en-GB"/>
        </w:rPr>
        <w:t xml:space="preserve">relaxed timeline </w:t>
      </w:r>
      <w:r w:rsidR="00A7061A">
        <w:rPr>
          <w:rFonts w:eastAsia="Batang"/>
          <w:color w:val="000000"/>
          <w:lang w:val="en-GB"/>
        </w:rPr>
        <w:t xml:space="preserve">specifically for </w:t>
      </w:r>
      <w:proofErr w:type="spellStart"/>
      <w:r w:rsidR="00A7061A">
        <w:rPr>
          <w:rFonts w:eastAsia="Batang"/>
          <w:color w:val="000000"/>
          <w:lang w:val="en-GB"/>
        </w:rPr>
        <w:t>eRedcap</w:t>
      </w:r>
      <w:proofErr w:type="spellEnd"/>
      <w:r w:rsidR="00A7061A">
        <w:rPr>
          <w:rFonts w:eastAsia="Batang"/>
          <w:color w:val="000000"/>
          <w:lang w:val="en-GB"/>
        </w:rPr>
        <w:t xml:space="preserve"> UEs, without impacting </w:t>
      </w:r>
      <w:r w:rsidR="00551359">
        <w:rPr>
          <w:rFonts w:eastAsia="Batang"/>
          <w:color w:val="000000"/>
          <w:lang w:val="en-GB"/>
        </w:rPr>
        <w:t>regular NR UEs or Rel-17 RedCap UEs</w:t>
      </w:r>
      <w:r w:rsidR="000C5DF9">
        <w:rPr>
          <w:rFonts w:eastAsia="Batang"/>
          <w:color w:val="000000"/>
          <w:szCs w:val="20"/>
        </w:rPr>
        <w:t>.</w:t>
      </w:r>
    </w:p>
    <w:p w14:paraId="031A4677" w14:textId="6A1BDE23" w:rsidR="003D6174" w:rsidRPr="002E06FD" w:rsidRDefault="00990613" w:rsidP="00E379A4">
      <w:pPr>
        <w:pStyle w:val="Proposal"/>
        <w:jc w:val="left"/>
      </w:pPr>
      <w:bookmarkStart w:id="1" w:name="_Toc142661144"/>
      <w:r>
        <w:t>S</w:t>
      </w:r>
      <w:r w:rsidR="00F210A7">
        <w:t xml:space="preserve">upport PUSCH TDRA in </w:t>
      </w:r>
      <w:proofErr w:type="spellStart"/>
      <w:r w:rsidR="00F210A7">
        <w:rPr>
          <w:rFonts w:eastAsia="Batang"/>
          <w:i/>
          <w:color w:val="000000"/>
          <w:lang w:val="en-GB"/>
        </w:rPr>
        <w:t>pusch-ConfigCommon</w:t>
      </w:r>
      <w:proofErr w:type="spellEnd"/>
      <w:r w:rsidR="00E961C7">
        <w:rPr>
          <w:rFonts w:eastAsia="Batang"/>
          <w:iCs/>
          <w:color w:val="000000"/>
          <w:lang w:val="en-GB"/>
        </w:rPr>
        <w:t xml:space="preserve"> that is </w:t>
      </w:r>
      <w:r w:rsidR="00F0044F">
        <w:rPr>
          <w:rFonts w:eastAsia="Batang"/>
          <w:color w:val="000000"/>
          <w:lang w:val="en-GB"/>
        </w:rPr>
        <w:t xml:space="preserve">specific to Rel-18 </w:t>
      </w:r>
      <w:r w:rsidR="0009057B">
        <w:rPr>
          <w:rFonts w:eastAsia="Batang"/>
          <w:color w:val="000000"/>
          <w:lang w:val="en-GB"/>
        </w:rPr>
        <w:t>e</w:t>
      </w:r>
      <w:r w:rsidR="00F0044F">
        <w:rPr>
          <w:rFonts w:eastAsia="Batang"/>
          <w:color w:val="000000"/>
          <w:lang w:val="en-GB"/>
        </w:rPr>
        <w:t>RedCap UEs</w:t>
      </w:r>
      <w:r>
        <w:rPr>
          <w:rFonts w:eastAsia="Batang"/>
          <w:color w:val="000000"/>
          <w:lang w:val="en-GB"/>
        </w:rPr>
        <w:t>.</w:t>
      </w:r>
      <w:bookmarkEnd w:id="1"/>
    </w:p>
    <w:p w14:paraId="6D4F09F4" w14:textId="5D204EB4" w:rsidR="00144093" w:rsidRDefault="002E06FD" w:rsidP="00AA2B44">
      <w:pPr>
        <w:pStyle w:val="Proposal"/>
        <w:numPr>
          <w:ilvl w:val="0"/>
          <w:numId w:val="21"/>
        </w:numPr>
        <w:jc w:val="left"/>
      </w:pPr>
      <w:bookmarkStart w:id="2" w:name="_Toc142661145"/>
      <w:r>
        <w:lastRenderedPageBreak/>
        <w:t>Detailed signaling solution is up to RAN2.</w:t>
      </w:r>
      <w:bookmarkEnd w:id="2"/>
      <w:r>
        <w:t xml:space="preserve"> </w:t>
      </w:r>
    </w:p>
    <w:p w14:paraId="5FCD315A" w14:textId="70EBAF9A" w:rsidR="00536AFC" w:rsidRDefault="00A14100" w:rsidP="00EA6890">
      <w:pPr>
        <w:pStyle w:val="Heading2"/>
      </w:pPr>
      <w:r>
        <w:t>2</w:t>
      </w:r>
      <w:r w:rsidR="003C4D65">
        <w:t>.</w:t>
      </w:r>
      <w:r w:rsidR="00DC4EC8">
        <w:t>2</w:t>
      </w:r>
      <w:r w:rsidR="00BF2378">
        <w:tab/>
      </w:r>
      <w:r w:rsidR="00536AFC">
        <w:t>Simultaneous reception</w:t>
      </w:r>
    </w:p>
    <w:p w14:paraId="16C63C57" w14:textId="3EA853EC" w:rsidR="00536AFC" w:rsidRDefault="005F5867" w:rsidP="00536AFC">
      <w:pPr>
        <w:jc w:val="both"/>
        <w:rPr>
          <w:lang w:val="en-GB" w:eastAsia="ja-JP"/>
        </w:rPr>
      </w:pPr>
      <w:r>
        <w:rPr>
          <w:lang w:val="en-GB" w:eastAsia="ja-JP"/>
        </w:rPr>
        <w:t>RAN1</w:t>
      </w:r>
      <w:r w:rsidR="00123FD9">
        <w:rPr>
          <w:lang w:val="en-GB" w:eastAsia="ja-JP"/>
        </w:rPr>
        <w:t>#112</w:t>
      </w:r>
      <w:r>
        <w:rPr>
          <w:lang w:val="en-GB" w:eastAsia="ja-JP"/>
        </w:rPr>
        <w:t xml:space="preserve"> </w:t>
      </w:r>
      <w:r w:rsidR="00CA0FB3">
        <w:rPr>
          <w:lang w:val="en-GB" w:eastAsia="ja-JP"/>
        </w:rPr>
        <w:t xml:space="preserve">and </w:t>
      </w:r>
      <w:r w:rsidR="00752132">
        <w:rPr>
          <w:lang w:val="en-GB" w:eastAsia="ja-JP"/>
        </w:rPr>
        <w:t xml:space="preserve">RAN1#113 </w:t>
      </w:r>
      <w:r>
        <w:rPr>
          <w:lang w:val="en-GB" w:eastAsia="ja-JP"/>
        </w:rPr>
        <w:t xml:space="preserve">made the following conclusion </w:t>
      </w:r>
      <w:r w:rsidR="00752132">
        <w:rPr>
          <w:lang w:val="en-GB" w:eastAsia="ja-JP"/>
        </w:rPr>
        <w:t xml:space="preserve">and agreement </w:t>
      </w:r>
      <w:r w:rsidR="00123FD9">
        <w:rPr>
          <w:lang w:val="en-GB" w:eastAsia="ja-JP"/>
        </w:rPr>
        <w:t>about</w:t>
      </w:r>
      <w:r>
        <w:rPr>
          <w:lang w:val="en-GB" w:eastAsia="ja-JP"/>
        </w:rPr>
        <w:t xml:space="preserve"> </w:t>
      </w:r>
      <w:r w:rsidRPr="00F10C67">
        <w:rPr>
          <w:u w:val="single"/>
          <w:lang w:val="en-GB" w:eastAsia="ja-JP"/>
        </w:rPr>
        <w:t>simultaneous reception of two broadcast</w:t>
      </w:r>
      <w:r>
        <w:rPr>
          <w:lang w:val="en-GB" w:eastAsia="ja-JP"/>
        </w:rPr>
        <w:t xml:space="preserve"> transmissions</w:t>
      </w:r>
      <w:r w:rsidR="00E9332A">
        <w:rPr>
          <w:lang w:val="en-GB" w:eastAsia="ja-JP"/>
        </w:rPr>
        <w:t xml:space="preserve"> </w:t>
      </w:r>
      <w:r w:rsidR="00A825E9">
        <w:rPr>
          <w:lang w:val="en-GB" w:eastAsia="ja-JP"/>
        </w:rPr>
        <w:fldChar w:fldCharType="begin"/>
      </w:r>
      <w:r w:rsidR="00A825E9">
        <w:rPr>
          <w:lang w:val="en-GB" w:eastAsia="ja-JP"/>
        </w:rPr>
        <w:instrText xml:space="preserve"> REF _Ref118706330 \r \h </w:instrText>
      </w:r>
      <w:r w:rsidR="00A825E9">
        <w:rPr>
          <w:lang w:val="en-GB" w:eastAsia="ja-JP"/>
        </w:rPr>
      </w:r>
      <w:r w:rsidR="00A825E9">
        <w:rPr>
          <w:lang w:val="en-GB" w:eastAsia="ja-JP"/>
        </w:rPr>
        <w:fldChar w:fldCharType="separate"/>
      </w:r>
      <w:r w:rsidR="00A825E9">
        <w:rPr>
          <w:lang w:val="en-GB" w:eastAsia="ja-JP"/>
        </w:rPr>
        <w:t>[2]</w:t>
      </w:r>
      <w:r w:rsidR="00A825E9">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F5867" w:rsidRPr="0051236D" w14:paraId="4F972DF8" w14:textId="77777777" w:rsidTr="005F5867">
        <w:tc>
          <w:tcPr>
            <w:tcW w:w="9629" w:type="dxa"/>
          </w:tcPr>
          <w:p w14:paraId="3E542EA5" w14:textId="77777777" w:rsidR="005F5867" w:rsidRPr="0051236D" w:rsidRDefault="005F5867" w:rsidP="005F5867">
            <w:pPr>
              <w:spacing w:after="0" w:line="240" w:lineRule="auto"/>
              <w:rPr>
                <w:rFonts w:ascii="Times" w:eastAsia="Batang" w:hAnsi="Times" w:cs="Times New Roman"/>
                <w:sz w:val="20"/>
                <w:szCs w:val="20"/>
              </w:rPr>
            </w:pPr>
            <w:r w:rsidRPr="0051236D">
              <w:rPr>
                <w:rFonts w:ascii="Times" w:eastAsia="Batang" w:hAnsi="Times" w:cs="Times New Roman"/>
                <w:sz w:val="20"/>
                <w:szCs w:val="20"/>
              </w:rPr>
              <w:t>Conclusion:</w:t>
            </w:r>
          </w:p>
          <w:p w14:paraId="3772E2A8" w14:textId="77777777" w:rsidR="005F5867" w:rsidRPr="0051236D" w:rsidRDefault="005F5867" w:rsidP="005F5867">
            <w:pPr>
              <w:spacing w:after="0" w:line="240" w:lineRule="auto"/>
              <w:rPr>
                <w:rFonts w:ascii="Times" w:eastAsia="Batang" w:hAnsi="Times" w:cs="Times New Roman"/>
                <w:sz w:val="20"/>
                <w:szCs w:val="20"/>
              </w:rPr>
            </w:pPr>
            <w:r w:rsidRPr="0051236D">
              <w:rPr>
                <w:rFonts w:ascii="Times" w:eastAsia="Microsoft YaHei UI" w:hAnsi="Times" w:cs="Times New Roman"/>
                <w:sz w:val="20"/>
                <w:szCs w:val="20"/>
                <w:lang w:eastAsia="zh-CN"/>
              </w:rPr>
              <w:t>For UE BB complexity reduction, there</w:t>
            </w:r>
            <w:r w:rsidRPr="0051236D">
              <w:rPr>
                <w:rFonts w:ascii="Times" w:eastAsia="Batang" w:hAnsi="Times" w:cs="Times New Roman"/>
                <w:sz w:val="20"/>
                <w:szCs w:val="20"/>
              </w:rPr>
              <w:t xml:space="preserve"> is no need to relax the requirements on simultaneous reception of two broadcast PDSCH transmissions for SIB1/OSI/paging/RAR.</w:t>
            </w:r>
          </w:p>
          <w:p w14:paraId="6CDF114E" w14:textId="77777777" w:rsidR="00F234FB" w:rsidRPr="0051236D" w:rsidRDefault="00F234FB" w:rsidP="005F5867">
            <w:pPr>
              <w:spacing w:after="0" w:line="240" w:lineRule="auto"/>
              <w:rPr>
                <w:rFonts w:ascii="Times" w:eastAsia="Batang" w:hAnsi="Times" w:cs="Times New Roman"/>
                <w:sz w:val="20"/>
                <w:szCs w:val="20"/>
              </w:rPr>
            </w:pPr>
          </w:p>
          <w:p w14:paraId="3FFDF5DA" w14:textId="2A6F985B" w:rsidR="002D5DB5" w:rsidRPr="0051236D" w:rsidRDefault="002D5DB5" w:rsidP="002D5DB5">
            <w:pPr>
              <w:spacing w:after="0" w:line="240" w:lineRule="auto"/>
              <w:rPr>
                <w:rFonts w:ascii="Times" w:eastAsia="DengXian" w:hAnsi="Times" w:cs="Times New Roman"/>
                <w:sz w:val="20"/>
                <w:szCs w:val="20"/>
                <w:highlight w:val="green"/>
                <w:lang w:val="en-GB" w:eastAsia="zh-CN"/>
              </w:rPr>
            </w:pPr>
            <w:r w:rsidRPr="0051236D">
              <w:rPr>
                <w:rFonts w:ascii="Times" w:eastAsia="DengXian" w:hAnsi="Times" w:cs="Times New Roman" w:hint="eastAsia"/>
                <w:sz w:val="20"/>
                <w:szCs w:val="20"/>
                <w:highlight w:val="green"/>
                <w:lang w:val="en-GB" w:eastAsia="zh-CN"/>
              </w:rPr>
              <w:t>A</w:t>
            </w:r>
            <w:r w:rsidRPr="0051236D">
              <w:rPr>
                <w:rFonts w:ascii="Times" w:eastAsia="DengXian" w:hAnsi="Times" w:cs="Times New Roman"/>
                <w:sz w:val="20"/>
                <w:szCs w:val="20"/>
                <w:highlight w:val="green"/>
                <w:lang w:val="en-GB" w:eastAsia="zh-CN"/>
              </w:rPr>
              <w:t>greement:</w:t>
            </w:r>
            <w:r w:rsidRPr="0051236D">
              <w:rPr>
                <w:rFonts w:ascii="Times New Roman" w:eastAsia="Batang" w:hAnsi="Times New Roman" w:cs="Times New Roman"/>
                <w:sz w:val="20"/>
                <w:szCs w:val="20"/>
              </w:rPr>
              <w:t xml:space="preserve"> </w:t>
            </w:r>
          </w:p>
          <w:p w14:paraId="0CCD8BA8" w14:textId="77777777" w:rsidR="002D5DB5" w:rsidRPr="0051236D" w:rsidRDefault="002D5DB5" w:rsidP="00AA2B44">
            <w:pPr>
              <w:numPr>
                <w:ilvl w:val="0"/>
                <w:numId w:val="26"/>
              </w:numPr>
              <w:spacing w:after="0" w:line="240" w:lineRule="auto"/>
              <w:rPr>
                <w:rFonts w:ascii="Times" w:eastAsia="Batang" w:hAnsi="Times" w:cs="Times New Roman"/>
                <w:sz w:val="20"/>
                <w:szCs w:val="20"/>
                <w:lang w:eastAsia="x-none"/>
              </w:rPr>
            </w:pPr>
            <w:r w:rsidRPr="0051236D">
              <w:rPr>
                <w:rFonts w:ascii="Times" w:eastAsia="Batang" w:hAnsi="Times" w:cs="Times New Roman"/>
                <w:sz w:val="20"/>
                <w:szCs w:val="20"/>
                <w:lang w:eastAsia="x-none"/>
              </w:rPr>
              <w:t xml:space="preserve">For UE BB complexity reduction, for RRC_IDLE and RRC_INACTIVE, there is no need to relax the requirements on simultaneous reception of two PDSCH transmissions for SIB1 / OSI / paging / RAR / </w:t>
            </w:r>
            <w:r w:rsidRPr="0051236D">
              <w:rPr>
                <w:rFonts w:ascii="Times" w:eastAsia="DengXian" w:hAnsi="Times" w:cs="Times New Roman"/>
                <w:sz w:val="20"/>
                <w:szCs w:val="20"/>
                <w:lang w:eastAsia="zh-CN"/>
              </w:rPr>
              <w:t>Msg4 scheduled by TC-RNTI for the case when Msg4 PDSCH is not larger than 25 PRBs for 15 kHz SCS and 12 PRBs for 30 kHz SCS</w:t>
            </w:r>
            <w:r w:rsidRPr="0051236D">
              <w:rPr>
                <w:rFonts w:ascii="Times" w:eastAsia="Batang" w:hAnsi="Times" w:cs="Times New Roman"/>
                <w:sz w:val="20"/>
                <w:szCs w:val="20"/>
                <w:lang w:eastAsia="x-none"/>
              </w:rPr>
              <w:t>.</w:t>
            </w:r>
          </w:p>
          <w:p w14:paraId="44736F3E" w14:textId="77777777" w:rsidR="002D5DB5" w:rsidRPr="0051236D" w:rsidRDefault="002D5DB5" w:rsidP="00AA2B44">
            <w:pPr>
              <w:numPr>
                <w:ilvl w:val="0"/>
                <w:numId w:val="26"/>
              </w:numPr>
              <w:spacing w:after="0" w:line="240" w:lineRule="auto"/>
              <w:rPr>
                <w:rFonts w:ascii="Times" w:eastAsia="Batang" w:hAnsi="Times" w:cs="Times New Roman"/>
                <w:sz w:val="20"/>
                <w:szCs w:val="20"/>
                <w:lang w:eastAsia="x-none"/>
              </w:rPr>
            </w:pPr>
            <w:r w:rsidRPr="0051236D">
              <w:rPr>
                <w:rFonts w:ascii="Times" w:eastAsia="Batang" w:hAnsi="Times" w:cs="Times New Roman"/>
                <w:sz w:val="20"/>
                <w:szCs w:val="20"/>
                <w:lang w:eastAsia="x-none"/>
              </w:rPr>
              <w:t>Note: This means that the following paragraph in TS 38.214 clause 5.1 still applies</w:t>
            </w:r>
            <w:r w:rsidRPr="0051236D">
              <w:rPr>
                <w:rFonts w:ascii="Times" w:eastAsia="DengXian" w:hAnsi="Times" w:cs="Times New Roman"/>
                <w:sz w:val="20"/>
                <w:szCs w:val="20"/>
                <w:lang w:eastAsia="zh-CN"/>
              </w:rPr>
              <w:t xml:space="preserve"> for the case when Msg4 PDSCH is not larger than 25 PRBs for 15 kHz SCS and 12 PRBs for 30 kHz SCS</w:t>
            </w:r>
            <w:r w:rsidRPr="0051236D">
              <w:rPr>
                <w:rFonts w:ascii="Times" w:eastAsia="Batang" w:hAnsi="Times" w:cs="Times New Roman"/>
                <w:sz w:val="20"/>
                <w:szCs w:val="20"/>
                <w:lang w:eastAsia="x-none"/>
              </w:rPr>
              <w:t>:</w:t>
            </w:r>
          </w:p>
          <w:p w14:paraId="1B7F74BE" w14:textId="77777777" w:rsidR="002D5DB5" w:rsidRPr="0051236D" w:rsidRDefault="002D5DB5" w:rsidP="00AA2B44">
            <w:pPr>
              <w:numPr>
                <w:ilvl w:val="1"/>
                <w:numId w:val="26"/>
              </w:numPr>
              <w:spacing w:after="0" w:line="240" w:lineRule="auto"/>
              <w:rPr>
                <w:rFonts w:ascii="Times" w:eastAsia="Batang" w:hAnsi="Times" w:cs="Times New Roman"/>
                <w:sz w:val="20"/>
                <w:szCs w:val="20"/>
                <w:lang w:eastAsia="x-none"/>
              </w:rPr>
            </w:pPr>
            <w:r w:rsidRPr="0051236D">
              <w:rPr>
                <w:rFonts w:ascii="Times" w:eastAsia="Batang" w:hAnsi="Times" w:cs="Times New Roman"/>
                <w:sz w:val="20"/>
                <w:szCs w:val="20"/>
                <w:lang w:eastAsia="x-none"/>
              </w:rPr>
              <w:t>“The UE in RRC_IDLE and RRC_INACTIVE modes shall be able to decode two PDSCHs each scheduled with SI-RNTI, P-RNTI, RA-RNTI or TC-RNTI, with the two PDSCHs partially or fully overlapping in time in non-overlapping PRBs.”</w:t>
            </w:r>
          </w:p>
          <w:p w14:paraId="74CE6131" w14:textId="77777777" w:rsidR="00F234FB" w:rsidRPr="0051236D" w:rsidRDefault="00F234FB" w:rsidP="005F5867">
            <w:pPr>
              <w:spacing w:after="0" w:line="240" w:lineRule="auto"/>
              <w:rPr>
                <w:rFonts w:ascii="Times" w:eastAsia="Batang" w:hAnsi="Times" w:cs="Times New Roman"/>
                <w:sz w:val="20"/>
                <w:szCs w:val="20"/>
              </w:rPr>
            </w:pPr>
          </w:p>
          <w:p w14:paraId="5818EF0A" w14:textId="7A05469D" w:rsidR="005F5867" w:rsidRPr="0051236D" w:rsidRDefault="005F5867" w:rsidP="005F5867">
            <w:pPr>
              <w:spacing w:after="0" w:line="240" w:lineRule="auto"/>
              <w:rPr>
                <w:rFonts w:ascii="Times" w:eastAsia="Batang" w:hAnsi="Times" w:cs="Times New Roman"/>
                <w:sz w:val="20"/>
                <w:szCs w:val="20"/>
              </w:rPr>
            </w:pPr>
          </w:p>
        </w:tc>
      </w:tr>
    </w:tbl>
    <w:p w14:paraId="40ECF070" w14:textId="31B8F94B" w:rsidR="005F5867" w:rsidRDefault="00123FD9" w:rsidP="005F5867">
      <w:pPr>
        <w:jc w:val="both"/>
        <w:rPr>
          <w:lang w:val="en-GB" w:eastAsia="ja-JP"/>
        </w:rPr>
      </w:pPr>
      <w:r>
        <w:rPr>
          <w:lang w:val="en-GB" w:eastAsia="ja-JP"/>
        </w:rPr>
        <w:br/>
      </w:r>
      <w:r w:rsidR="00E22C3A">
        <w:rPr>
          <w:lang w:val="en-GB" w:eastAsia="ja-JP"/>
        </w:rPr>
        <w:t>So,</w:t>
      </w:r>
      <w:r w:rsidR="002466A4">
        <w:rPr>
          <w:lang w:val="en-GB" w:eastAsia="ja-JP"/>
        </w:rPr>
        <w:t xml:space="preserve"> </w:t>
      </w:r>
      <w:r w:rsidR="009C6AF8">
        <w:rPr>
          <w:lang w:val="en-GB" w:eastAsia="ja-JP"/>
        </w:rPr>
        <w:t xml:space="preserve">for </w:t>
      </w:r>
      <w:r w:rsidR="009C6AF8" w:rsidRPr="00F10C67">
        <w:rPr>
          <w:u w:val="single"/>
          <w:lang w:val="en-GB" w:eastAsia="ja-JP"/>
        </w:rPr>
        <w:t>simultaneous reception of two broadcast</w:t>
      </w:r>
      <w:r w:rsidR="009C6AF8">
        <w:rPr>
          <w:lang w:val="en-GB" w:eastAsia="ja-JP"/>
        </w:rPr>
        <w:t xml:space="preserve"> transmissions</w:t>
      </w:r>
      <w:r w:rsidR="005F31D3">
        <w:rPr>
          <w:lang w:val="en-GB" w:eastAsia="ja-JP"/>
        </w:rPr>
        <w:t xml:space="preserve"> (</w:t>
      </w:r>
      <w:r w:rsidR="000E715C">
        <w:rPr>
          <w:lang w:val="en-GB" w:eastAsia="ja-JP"/>
        </w:rPr>
        <w:t>including Msg4)</w:t>
      </w:r>
      <w:r w:rsidR="009C6AF8">
        <w:rPr>
          <w:lang w:val="en-GB" w:eastAsia="ja-JP"/>
        </w:rPr>
        <w:t xml:space="preserve">, </w:t>
      </w:r>
      <w:r w:rsidR="002466A4">
        <w:rPr>
          <w:lang w:val="en-GB" w:eastAsia="ja-JP"/>
        </w:rPr>
        <w:t>the following</w:t>
      </w:r>
      <w:r w:rsidR="009C6AF8">
        <w:rPr>
          <w:lang w:val="en-GB" w:eastAsia="ja-JP"/>
        </w:rPr>
        <w:t xml:space="preserve"> </w:t>
      </w:r>
      <w:r w:rsidR="002466A4">
        <w:rPr>
          <w:lang w:val="en-GB" w:eastAsia="ja-JP"/>
        </w:rPr>
        <w:t>applies</w:t>
      </w:r>
      <w:r w:rsidR="00E9332A">
        <w:rPr>
          <w:lang w:val="en-GB" w:eastAsia="ja-JP"/>
        </w:rPr>
        <w:t xml:space="preserve"> </w:t>
      </w:r>
      <w:r w:rsidR="00A628DC">
        <w:rPr>
          <w:lang w:val="en-GB" w:eastAsia="ja-JP"/>
        </w:rPr>
        <w:fldChar w:fldCharType="begin"/>
      </w:r>
      <w:r w:rsidR="00A628DC">
        <w:rPr>
          <w:lang w:val="en-GB" w:eastAsia="ja-JP"/>
        </w:rPr>
        <w:instrText xml:space="preserve"> REF _Ref131604680 \r \h </w:instrText>
      </w:r>
      <w:r w:rsidR="00A628DC">
        <w:rPr>
          <w:lang w:val="en-GB" w:eastAsia="ja-JP"/>
        </w:rPr>
      </w:r>
      <w:r w:rsidR="00A628DC">
        <w:rPr>
          <w:lang w:val="en-GB" w:eastAsia="ja-JP"/>
        </w:rPr>
        <w:fldChar w:fldCharType="separate"/>
      </w:r>
      <w:r w:rsidR="00A628DC">
        <w:rPr>
          <w:lang w:val="en-GB" w:eastAsia="ja-JP"/>
        </w:rPr>
        <w:t>[6]</w:t>
      </w:r>
      <w:r w:rsidR="00A628DC">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F5867" w:rsidRPr="00123FD9" w14:paraId="50912914" w14:textId="77777777">
        <w:tc>
          <w:tcPr>
            <w:tcW w:w="9629" w:type="dxa"/>
          </w:tcPr>
          <w:p w14:paraId="5CD0C7E3" w14:textId="77777777" w:rsidR="005F5867" w:rsidRPr="00123FD9" w:rsidRDefault="005F5867">
            <w:pPr>
              <w:rPr>
                <w:rFonts w:ascii="Times New Roman" w:hAnsi="Times New Roman" w:cs="Times New Roman"/>
                <w:color w:val="000000"/>
                <w:kern w:val="2"/>
                <w:sz w:val="20"/>
                <w:szCs w:val="20"/>
                <w:lang w:eastAsia="zh-CN"/>
              </w:rPr>
            </w:pPr>
            <w:r w:rsidRPr="00123FD9">
              <w:rPr>
                <w:rFonts w:ascii="Times New Roman" w:hAnsi="Times New Roman" w:cs="Times New Roman"/>
                <w:color w:val="000000"/>
                <w:kern w:val="2"/>
                <w:sz w:val="20"/>
                <w:szCs w:val="20"/>
                <w:lang w:eastAsia="zh-CN"/>
              </w:rPr>
              <w:t>The UE in RRC_IDLE and RRC_INACTIVE modes shall be able to decode two PDSCHs each scheduled with SI-RNTI, P-RNTI, RA-RNTI or TC-RNTI, with the two PDSCHs partially or fully overlapping in time in non-overlapping PRBs.</w:t>
            </w:r>
          </w:p>
        </w:tc>
      </w:tr>
    </w:tbl>
    <w:p w14:paraId="453ABE5F" w14:textId="2B2C706B" w:rsidR="00536AFC" w:rsidRPr="00123FD9" w:rsidRDefault="00123FD9" w:rsidP="00536AFC">
      <w:pPr>
        <w:jc w:val="both"/>
        <w:rPr>
          <w:lang w:eastAsia="ja-JP"/>
        </w:rPr>
      </w:pPr>
      <w:r>
        <w:rPr>
          <w:lang w:eastAsia="ja-JP"/>
        </w:rPr>
        <w:br/>
      </w:r>
      <w:r w:rsidR="0048508B">
        <w:rPr>
          <w:lang w:eastAsia="ja-JP"/>
        </w:rPr>
        <w:t>Currently</w:t>
      </w:r>
      <w:r w:rsidR="00512FE5">
        <w:rPr>
          <w:lang w:eastAsia="ja-JP"/>
        </w:rPr>
        <w:t xml:space="preserve">, the following is specified for </w:t>
      </w:r>
      <w:r w:rsidRPr="00F10C67">
        <w:rPr>
          <w:u w:val="single"/>
          <w:lang w:eastAsia="ja-JP"/>
        </w:rPr>
        <w:t>simultaneous reception of unicast and broadcast</w:t>
      </w:r>
      <w:r w:rsidR="00E9332A">
        <w:rPr>
          <w:lang w:val="en-GB" w:eastAsia="ja-JP"/>
        </w:rPr>
        <w:t xml:space="preserve"> </w:t>
      </w:r>
      <w:r w:rsidR="00A628DC">
        <w:rPr>
          <w:lang w:val="en-GB" w:eastAsia="ja-JP"/>
        </w:rPr>
        <w:fldChar w:fldCharType="begin"/>
      </w:r>
      <w:r w:rsidR="00A628DC">
        <w:rPr>
          <w:lang w:val="en-GB" w:eastAsia="ja-JP"/>
        </w:rPr>
        <w:instrText xml:space="preserve"> REF _Ref131604680 \r \h </w:instrText>
      </w:r>
      <w:r w:rsidR="00A628DC">
        <w:rPr>
          <w:lang w:val="en-GB" w:eastAsia="ja-JP"/>
        </w:rPr>
      </w:r>
      <w:r w:rsidR="00A628DC">
        <w:rPr>
          <w:lang w:val="en-GB" w:eastAsia="ja-JP"/>
        </w:rPr>
        <w:fldChar w:fldCharType="separate"/>
      </w:r>
      <w:r w:rsidR="00A628DC">
        <w:rPr>
          <w:lang w:val="en-GB" w:eastAsia="ja-JP"/>
        </w:rPr>
        <w:t>[6]</w:t>
      </w:r>
      <w:r w:rsidR="00A628DC">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536AFC" w:rsidRPr="001B30AB" w14:paraId="481335F0" w14:textId="77777777">
        <w:tc>
          <w:tcPr>
            <w:tcW w:w="9629" w:type="dxa"/>
          </w:tcPr>
          <w:p w14:paraId="0ECD8EF8" w14:textId="1DF18573" w:rsidR="001B30AB" w:rsidRDefault="001B30AB"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color w:val="000000"/>
                <w:kern w:val="2"/>
                <w:sz w:val="20"/>
                <w:szCs w:val="20"/>
                <w:lang w:val="en-GB"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885BBE5" w14:textId="4BAF824F" w:rsidR="00B97DEA" w:rsidRPr="001B30AB" w:rsidRDefault="00B97DEA"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kern w:val="2"/>
                <w:sz w:val="20"/>
                <w:szCs w:val="20"/>
                <w:lang w:val="en-GB"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72EB4DC3" w14:textId="7F0F8EC2" w:rsidR="00536AFC" w:rsidRPr="001B30AB" w:rsidRDefault="001B30AB"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color w:val="000000"/>
                <w:kern w:val="2"/>
                <w:sz w:val="20"/>
                <w:szCs w:val="20"/>
                <w:lang w:val="en-GB" w:eastAsia="zh-CN"/>
              </w:rPr>
              <w:t>The UE is expected to decode a PDSCH scheduled with C-RNTI, MCS-C-RNTI, or CS-RNTI during a process of autonomous SI acquisition.</w:t>
            </w:r>
          </w:p>
        </w:tc>
      </w:tr>
    </w:tbl>
    <w:p w14:paraId="0E0213C3" w14:textId="30C57550" w:rsidR="00CC0067" w:rsidRDefault="00CC0067" w:rsidP="00CC0067">
      <w:pPr>
        <w:jc w:val="both"/>
        <w:rPr>
          <w:lang w:val="en-GB" w:eastAsia="ja-JP"/>
        </w:rPr>
      </w:pPr>
      <w:r>
        <w:rPr>
          <w:lang w:eastAsia="ja-JP"/>
        </w:rPr>
        <w:br/>
      </w:r>
      <w:r>
        <w:rPr>
          <w:lang w:val="en-GB" w:eastAsia="ja-JP"/>
        </w:rPr>
        <w:t>RAN1#112</w:t>
      </w:r>
      <w:r w:rsidR="00304A7F">
        <w:rPr>
          <w:lang w:val="en-GB" w:eastAsia="ja-JP"/>
        </w:rPr>
        <w:t>bis-e</w:t>
      </w:r>
      <w:r>
        <w:rPr>
          <w:lang w:val="en-GB" w:eastAsia="ja-JP"/>
        </w:rPr>
        <w:t xml:space="preserve"> made </w:t>
      </w:r>
      <w:r w:rsidR="00387C4F">
        <w:rPr>
          <w:lang w:val="en-GB" w:eastAsia="ja-JP"/>
        </w:rPr>
        <w:t xml:space="preserve">the </w:t>
      </w:r>
      <w:r>
        <w:rPr>
          <w:lang w:val="en-GB" w:eastAsia="ja-JP"/>
        </w:rPr>
        <w:t xml:space="preserve">following conclusion about </w:t>
      </w:r>
      <w:r w:rsidR="00387C4F" w:rsidRPr="00F10C67">
        <w:rPr>
          <w:u w:val="single"/>
          <w:lang w:eastAsia="ja-JP"/>
        </w:rPr>
        <w:t>simultaneous reception of unicast and broadcast</w:t>
      </w:r>
      <w:r w:rsidR="00387C4F">
        <w:rPr>
          <w:lang w:eastAsia="ja-JP"/>
        </w:rPr>
        <w:t xml:space="preserve"> </w:t>
      </w:r>
      <w:r>
        <w:rPr>
          <w:lang w:val="en-GB" w:eastAsia="ja-JP"/>
        </w:rPr>
        <w:t>transmissions</w:t>
      </w:r>
      <w:r w:rsidR="00F155D7">
        <w:rPr>
          <w:lang w:val="en-GB" w:eastAsia="ja-JP"/>
        </w:rPr>
        <w:t xml:space="preserve"> </w:t>
      </w:r>
      <w:r w:rsidR="00F155D7" w:rsidRPr="00F155D7">
        <w:rPr>
          <w:lang w:val="en-GB" w:eastAsia="ja-JP"/>
        </w:rPr>
        <w:t xml:space="preserve">during a process of </w:t>
      </w:r>
      <w:r w:rsidR="00F155D7" w:rsidRPr="00F155D7">
        <w:rPr>
          <w:u w:val="single"/>
          <w:lang w:val="en-GB" w:eastAsia="ja-JP"/>
        </w:rPr>
        <w:t>autonomous SI acquisition</w:t>
      </w:r>
      <w:r w:rsidR="004A309E">
        <w:rPr>
          <w:lang w:val="en-GB" w:eastAsia="ja-JP"/>
        </w:rPr>
        <w:t xml:space="preserve"> </w:t>
      </w:r>
      <w:r w:rsidR="0063627D">
        <w:rPr>
          <w:lang w:val="en-GB" w:eastAsia="ja-JP"/>
        </w:rPr>
        <w:fldChar w:fldCharType="begin"/>
      </w:r>
      <w:r w:rsidR="0063627D">
        <w:rPr>
          <w:lang w:val="en-GB" w:eastAsia="ja-JP"/>
        </w:rPr>
        <w:instrText xml:space="preserve"> REF _Ref118706330 \r \h </w:instrText>
      </w:r>
      <w:r w:rsidR="0063627D">
        <w:rPr>
          <w:lang w:val="en-GB" w:eastAsia="ja-JP"/>
        </w:rPr>
      </w:r>
      <w:r w:rsidR="0063627D">
        <w:rPr>
          <w:lang w:val="en-GB" w:eastAsia="ja-JP"/>
        </w:rPr>
        <w:fldChar w:fldCharType="separate"/>
      </w:r>
      <w:r w:rsidR="0063627D">
        <w:rPr>
          <w:lang w:val="en-GB" w:eastAsia="ja-JP"/>
        </w:rPr>
        <w:t>[2]</w:t>
      </w:r>
      <w:r w:rsidR="0063627D">
        <w:rPr>
          <w:lang w:val="en-GB" w:eastAsia="ja-JP"/>
        </w:rPr>
        <w:fldChar w:fldCharType="end"/>
      </w:r>
    </w:p>
    <w:tbl>
      <w:tblPr>
        <w:tblStyle w:val="TableGrid"/>
        <w:tblW w:w="0" w:type="auto"/>
        <w:tblLook w:val="04A0" w:firstRow="1" w:lastRow="0" w:firstColumn="1" w:lastColumn="0" w:noHBand="0" w:noVBand="1"/>
      </w:tblPr>
      <w:tblGrid>
        <w:gridCol w:w="9629"/>
      </w:tblGrid>
      <w:tr w:rsidR="00CC0067" w:rsidRPr="00304A7F" w14:paraId="3AB08E20" w14:textId="77777777" w:rsidTr="0002349F">
        <w:tc>
          <w:tcPr>
            <w:tcW w:w="9629" w:type="dxa"/>
          </w:tcPr>
          <w:p w14:paraId="6E23907D" w14:textId="5A819CF4" w:rsidR="00304A7F" w:rsidRPr="00304A7F" w:rsidRDefault="00304A7F" w:rsidP="00304A7F">
            <w:p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Conclusion:</w:t>
            </w:r>
          </w:p>
          <w:p w14:paraId="656AFD73" w14:textId="77777777" w:rsidR="00304A7F" w:rsidRPr="00304A7F" w:rsidRDefault="00304A7F" w:rsidP="00304A7F">
            <w:p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For UE BB bandwidth reduction, for autonomous SI acquisition, the following paragraph in TS 38.214 clause 5.1 still applies:</w:t>
            </w:r>
          </w:p>
          <w:p w14:paraId="548A104C" w14:textId="77777777" w:rsidR="00304A7F" w:rsidRPr="00304A7F" w:rsidRDefault="00304A7F" w:rsidP="00AA2B44">
            <w:pPr>
              <w:numPr>
                <w:ilvl w:val="0"/>
                <w:numId w:val="23"/>
              </w:num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“The UE is expected to decode a PDSCH scheduled with C-RNTI, MCS-C-RNTI, or CS-RNTI during a process of autonomous SI acquisition.”</w:t>
            </w:r>
          </w:p>
          <w:p w14:paraId="679D6155" w14:textId="77777777" w:rsidR="00CC0067" w:rsidRPr="00015A95" w:rsidRDefault="00304A7F" w:rsidP="00AA2B44">
            <w:pPr>
              <w:numPr>
                <w:ilvl w:val="0"/>
                <w:numId w:val="23"/>
              </w:numPr>
              <w:spacing w:after="0" w:line="240" w:lineRule="auto"/>
              <w:rPr>
                <w:rFonts w:ascii="Times New Roman" w:eastAsia="DengXian" w:hAnsi="Times New Roman" w:cs="Times New Roman"/>
                <w:sz w:val="20"/>
                <w:szCs w:val="20"/>
                <w:highlight w:val="yellow"/>
                <w:lang w:eastAsia="zh-CN"/>
              </w:rPr>
            </w:pPr>
            <w:r w:rsidRPr="00015A95">
              <w:rPr>
                <w:rFonts w:ascii="Times New Roman" w:eastAsia="DengXian" w:hAnsi="Times New Roman" w:cs="Times New Roman"/>
                <w:sz w:val="20"/>
                <w:szCs w:val="20"/>
                <w:highlight w:val="yellow"/>
                <w:lang w:eastAsia="zh-CN"/>
              </w:rPr>
              <w:t>FFS: Msg4 PDSCH scheduled by TC-RNTI case</w:t>
            </w:r>
          </w:p>
          <w:p w14:paraId="6A758D09" w14:textId="0B917E0D" w:rsidR="00304A7F" w:rsidRPr="00304A7F" w:rsidRDefault="00304A7F" w:rsidP="00304A7F">
            <w:pPr>
              <w:spacing w:after="0" w:line="240" w:lineRule="auto"/>
              <w:rPr>
                <w:rFonts w:ascii="Times New Roman" w:eastAsia="DengXian" w:hAnsi="Times New Roman" w:cs="Times New Roman"/>
                <w:sz w:val="20"/>
                <w:szCs w:val="20"/>
                <w:lang w:eastAsia="zh-CN"/>
              </w:rPr>
            </w:pPr>
          </w:p>
        </w:tc>
      </w:tr>
    </w:tbl>
    <w:p w14:paraId="0DCFF7C8" w14:textId="49270DF6" w:rsidR="00727A43" w:rsidRDefault="00BC32F9" w:rsidP="00910594">
      <w:pPr>
        <w:jc w:val="both"/>
        <w:rPr>
          <w:lang w:eastAsia="ja-JP"/>
        </w:rPr>
      </w:pPr>
      <w:r>
        <w:rPr>
          <w:lang w:eastAsia="ja-JP"/>
        </w:rPr>
        <w:br/>
      </w:r>
      <w:r w:rsidR="00727A43">
        <w:rPr>
          <w:lang w:eastAsia="ja-JP"/>
        </w:rPr>
        <w:t xml:space="preserve">The </w:t>
      </w:r>
      <w:r w:rsidR="00015A95" w:rsidRPr="007E2D36">
        <w:rPr>
          <w:highlight w:val="yellow"/>
          <w:lang w:eastAsia="ja-JP"/>
        </w:rPr>
        <w:t>highlighted</w:t>
      </w:r>
      <w:r w:rsidR="00015A95">
        <w:rPr>
          <w:lang w:eastAsia="ja-JP"/>
        </w:rPr>
        <w:t xml:space="preserve"> </w:t>
      </w:r>
      <w:r w:rsidR="00727A43">
        <w:rPr>
          <w:lang w:eastAsia="ja-JP"/>
        </w:rPr>
        <w:t>FFS regarding Msg4 PDSCH scheduled by TC-RNTI</w:t>
      </w:r>
      <w:r w:rsidR="00062144">
        <w:rPr>
          <w:lang w:eastAsia="ja-JP"/>
        </w:rPr>
        <w:t xml:space="preserve"> has been resolved by </w:t>
      </w:r>
      <w:r w:rsidR="002B3E46">
        <w:rPr>
          <w:lang w:eastAsia="ja-JP"/>
        </w:rPr>
        <w:t xml:space="preserve">the agreement from RAN1#113 copied above. </w:t>
      </w:r>
    </w:p>
    <w:p w14:paraId="6AC4C794" w14:textId="00320333" w:rsidR="00FA41C5" w:rsidRPr="00C6547A" w:rsidRDefault="00FA41C5" w:rsidP="00910594">
      <w:pPr>
        <w:jc w:val="both"/>
        <w:rPr>
          <w:lang w:eastAsia="ja-JP"/>
        </w:rPr>
      </w:pPr>
      <w:r>
        <w:rPr>
          <w:lang w:eastAsia="ja-JP"/>
        </w:rPr>
        <w:lastRenderedPageBreak/>
        <w:t xml:space="preserve">RAN1#113 </w:t>
      </w:r>
      <w:r w:rsidR="00A4667F">
        <w:rPr>
          <w:lang w:eastAsia="ja-JP"/>
        </w:rPr>
        <w:t xml:space="preserve">also made the following agreement about </w:t>
      </w:r>
      <w:r w:rsidR="00A4667F" w:rsidRPr="00F10C67">
        <w:rPr>
          <w:u w:val="single"/>
          <w:lang w:eastAsia="ja-JP"/>
        </w:rPr>
        <w:t>simultaneous reception of unicast and broadcast</w:t>
      </w:r>
      <w:r w:rsidR="00A4667F">
        <w:rPr>
          <w:lang w:eastAsia="ja-JP"/>
        </w:rPr>
        <w:t xml:space="preserve"> </w:t>
      </w:r>
      <w:r w:rsidR="00A4667F">
        <w:rPr>
          <w:lang w:val="en-GB" w:eastAsia="ja-JP"/>
        </w:rPr>
        <w:t xml:space="preserve">transmissions </w:t>
      </w:r>
      <w:r w:rsidR="00A4667F" w:rsidRPr="00F155D7">
        <w:rPr>
          <w:lang w:val="en-GB" w:eastAsia="ja-JP"/>
        </w:rPr>
        <w:t xml:space="preserve">during a process of </w:t>
      </w:r>
      <w:r w:rsidR="00C6547A" w:rsidRPr="00C6547A">
        <w:rPr>
          <w:u w:val="single"/>
          <w:lang w:val="en-GB" w:eastAsia="ja-JP"/>
        </w:rPr>
        <w:t>P-RNTI triggered SI acquisition</w:t>
      </w:r>
      <w:r w:rsidR="004A309E">
        <w:rPr>
          <w:lang w:val="en-GB" w:eastAsia="ja-JP"/>
        </w:rPr>
        <w:t xml:space="preserve"> </w:t>
      </w:r>
      <w:r w:rsidR="00F364DB">
        <w:rPr>
          <w:lang w:val="en-GB" w:eastAsia="ja-JP"/>
        </w:rPr>
        <w:fldChar w:fldCharType="begin"/>
      </w:r>
      <w:r w:rsidR="00F364DB">
        <w:rPr>
          <w:lang w:val="en-GB" w:eastAsia="ja-JP"/>
        </w:rPr>
        <w:instrText xml:space="preserve"> REF _Ref118706330 \r \h </w:instrText>
      </w:r>
      <w:r w:rsidR="00F364DB">
        <w:rPr>
          <w:lang w:val="en-GB" w:eastAsia="ja-JP"/>
        </w:rPr>
      </w:r>
      <w:r w:rsidR="00F364DB">
        <w:rPr>
          <w:lang w:val="en-GB" w:eastAsia="ja-JP"/>
        </w:rPr>
        <w:fldChar w:fldCharType="separate"/>
      </w:r>
      <w:r w:rsidR="00F364DB">
        <w:rPr>
          <w:lang w:val="en-GB" w:eastAsia="ja-JP"/>
        </w:rPr>
        <w:t>[2]</w:t>
      </w:r>
      <w:r w:rsidR="00F364DB">
        <w:rPr>
          <w:lang w:val="en-GB" w:eastAsia="ja-JP"/>
        </w:rPr>
        <w:fldChar w:fldCharType="end"/>
      </w:r>
      <w:r w:rsidR="00C6547A">
        <w:rPr>
          <w:lang w:val="en-GB" w:eastAsia="ja-JP"/>
        </w:rPr>
        <w:t>:</w:t>
      </w:r>
    </w:p>
    <w:tbl>
      <w:tblPr>
        <w:tblStyle w:val="TableGrid"/>
        <w:tblW w:w="0" w:type="auto"/>
        <w:tblLook w:val="04A0" w:firstRow="1" w:lastRow="0" w:firstColumn="1" w:lastColumn="0" w:noHBand="0" w:noVBand="1"/>
      </w:tblPr>
      <w:tblGrid>
        <w:gridCol w:w="9629"/>
      </w:tblGrid>
      <w:tr w:rsidR="00EE6ADF" w:rsidRPr="0051236D" w14:paraId="74A50A9D" w14:textId="77777777" w:rsidTr="00EE6ADF">
        <w:tc>
          <w:tcPr>
            <w:tcW w:w="9629" w:type="dxa"/>
          </w:tcPr>
          <w:p w14:paraId="7A95311A" w14:textId="0E587967" w:rsidR="00EE6ADF" w:rsidRPr="0051236D" w:rsidRDefault="00EE6ADF" w:rsidP="00EE6ADF">
            <w:pPr>
              <w:spacing w:after="0" w:line="240" w:lineRule="auto"/>
              <w:rPr>
                <w:rFonts w:ascii="Times" w:eastAsia="DengXian" w:hAnsi="Times" w:cs="Times New Roman"/>
                <w:sz w:val="20"/>
                <w:highlight w:val="green"/>
                <w:lang w:val="en-GB" w:eastAsia="zh-CN"/>
              </w:rPr>
            </w:pPr>
            <w:r w:rsidRPr="0051236D">
              <w:rPr>
                <w:rFonts w:ascii="Times" w:eastAsia="DengXian" w:hAnsi="Times" w:cs="Times New Roman" w:hint="eastAsia"/>
                <w:sz w:val="20"/>
                <w:highlight w:val="green"/>
                <w:lang w:val="en-GB" w:eastAsia="zh-CN"/>
              </w:rPr>
              <w:t>A</w:t>
            </w:r>
            <w:r w:rsidRPr="0051236D">
              <w:rPr>
                <w:rFonts w:ascii="Times" w:eastAsia="DengXian" w:hAnsi="Times" w:cs="Times New Roman"/>
                <w:sz w:val="20"/>
                <w:highlight w:val="green"/>
                <w:lang w:val="en-GB" w:eastAsia="zh-CN"/>
              </w:rPr>
              <w:t>greement:</w:t>
            </w:r>
            <w:r w:rsidRPr="0051236D">
              <w:rPr>
                <w:rFonts w:ascii="Times New Roman" w:eastAsia="Batang" w:hAnsi="Times New Roman" w:cs="Times New Roman"/>
                <w:sz w:val="20"/>
              </w:rPr>
              <w:t xml:space="preserve"> </w:t>
            </w:r>
          </w:p>
          <w:p w14:paraId="4889AD41" w14:textId="77777777" w:rsidR="00EE6ADF" w:rsidRPr="0051236D" w:rsidRDefault="00EE6ADF" w:rsidP="00EE6ADF">
            <w:pPr>
              <w:spacing w:after="0" w:line="240" w:lineRule="auto"/>
              <w:rPr>
                <w:rFonts w:ascii="Times" w:eastAsia="MS Mincho" w:hAnsi="Times" w:cs="Times New Roman"/>
                <w:bCs/>
                <w:sz w:val="20"/>
              </w:rPr>
            </w:pPr>
            <w:r w:rsidRPr="0051236D">
              <w:rPr>
                <w:rFonts w:ascii="Times" w:eastAsia="MS Mincho" w:hAnsi="Times" w:cs="Times New Roman"/>
                <w:bCs/>
                <w:sz w:val="20"/>
              </w:rPr>
              <w:t xml:space="preserve">Down-select between these options for handling of simultaneous reception during P-RNTI triggered SI acquisition when the total number of PRBs for the PDSCH scheduled with SI-RNTI and the PDSCH scheduled with C-RNTI, MCS-C-RNTI, or </w:t>
            </w:r>
            <w:r w:rsidRPr="0051236D">
              <w:rPr>
                <w:rFonts w:ascii="Times" w:eastAsia="SimSun" w:hAnsi="Times" w:cs="Times New Roman"/>
                <w:sz w:val="20"/>
                <w:lang w:eastAsia="zh-CN"/>
              </w:rPr>
              <w:t>CS</w:t>
            </w:r>
            <w:r w:rsidRPr="0051236D">
              <w:rPr>
                <w:rFonts w:ascii="Times" w:eastAsia="MS Mincho" w:hAnsi="Times" w:cs="Times New Roman"/>
                <w:bCs/>
                <w:sz w:val="20"/>
              </w:rPr>
              <w:t>-RNTI is larger than the maximum number of PRBs that the UE can process per slot.</w:t>
            </w:r>
          </w:p>
          <w:p w14:paraId="64C8655C" w14:textId="77777777" w:rsidR="00EE6ADF" w:rsidRPr="0051236D" w:rsidRDefault="00EE6ADF" w:rsidP="00AA2B44">
            <w:pPr>
              <w:numPr>
                <w:ilvl w:val="0"/>
                <w:numId w:val="26"/>
              </w:numPr>
              <w:spacing w:after="0" w:line="240" w:lineRule="auto"/>
              <w:rPr>
                <w:rFonts w:ascii="Times" w:eastAsia="Batang" w:hAnsi="Times" w:cs="Times New Roman"/>
                <w:sz w:val="20"/>
                <w:lang w:eastAsia="x-none"/>
              </w:rPr>
            </w:pPr>
            <w:r w:rsidRPr="0051236D">
              <w:rPr>
                <w:rFonts w:ascii="Times" w:eastAsia="Batang" w:hAnsi="Times" w:cs="Times New Roman"/>
                <w:sz w:val="20"/>
                <w:lang w:eastAsia="x-none"/>
              </w:rPr>
              <w:t>Option 2: The UE may skip decoding of PDSCH [in slot n or n+1] scheduled with C-RNTI/MCS-C-RNTI/CS-RNTI but decodes SI PDSCH triggered by P-RNTI in slot n.</w:t>
            </w:r>
          </w:p>
          <w:p w14:paraId="76E576F3" w14:textId="77777777" w:rsidR="00EE6ADF" w:rsidRPr="0051236D" w:rsidRDefault="00EE6ADF" w:rsidP="00AA2B44">
            <w:pPr>
              <w:numPr>
                <w:ilvl w:val="0"/>
                <w:numId w:val="26"/>
              </w:numPr>
              <w:spacing w:after="0" w:line="240" w:lineRule="auto"/>
              <w:rPr>
                <w:rFonts w:ascii="Times" w:eastAsia="Batang" w:hAnsi="Times" w:cs="Times New Roman"/>
                <w:sz w:val="20"/>
                <w:lang w:eastAsia="x-none"/>
              </w:rPr>
            </w:pPr>
            <w:r w:rsidRPr="0051236D">
              <w:rPr>
                <w:rFonts w:ascii="Times" w:eastAsia="Batang" w:hAnsi="Times" w:cs="Times New Roman"/>
                <w:sz w:val="20"/>
                <w:lang w:eastAsia="x-none"/>
              </w:rPr>
              <w:t>Option 3: The prioritization between reception of PDSCH scheduled with C-RNTI/MCS-C-RNTI/CS-RNTI and SI PDSCH triggered by P-RNTI is up to the UE implementation.</w:t>
            </w:r>
          </w:p>
          <w:p w14:paraId="5C114422" w14:textId="77777777" w:rsidR="00EE6ADF" w:rsidRPr="0051236D" w:rsidRDefault="00EE6ADF" w:rsidP="00AA2B44">
            <w:pPr>
              <w:numPr>
                <w:ilvl w:val="0"/>
                <w:numId w:val="26"/>
              </w:numPr>
              <w:spacing w:after="0" w:line="240" w:lineRule="auto"/>
              <w:rPr>
                <w:rFonts w:ascii="Times" w:eastAsia="Batang" w:hAnsi="Times" w:cs="Times New Roman"/>
                <w:sz w:val="20"/>
                <w:lang w:eastAsia="x-none"/>
              </w:rPr>
            </w:pPr>
            <w:r w:rsidRPr="0051236D">
              <w:rPr>
                <w:rFonts w:ascii="Times" w:eastAsia="Batang" w:hAnsi="Times" w:cs="Times New Roman"/>
                <w:sz w:val="20"/>
                <w:lang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1D88528F" w14:textId="77777777" w:rsidR="00EE6ADF" w:rsidRPr="0051236D" w:rsidRDefault="00EE6ADF" w:rsidP="00AA2B44">
            <w:pPr>
              <w:numPr>
                <w:ilvl w:val="0"/>
                <w:numId w:val="26"/>
              </w:numPr>
              <w:spacing w:after="0" w:line="240" w:lineRule="auto"/>
              <w:rPr>
                <w:rFonts w:ascii="Times" w:eastAsia="Batang" w:hAnsi="Times" w:cs="Times New Roman"/>
                <w:sz w:val="20"/>
                <w:lang w:eastAsia="x-none"/>
              </w:rPr>
            </w:pPr>
            <w:r w:rsidRPr="0051236D">
              <w:rPr>
                <w:rFonts w:ascii="Times" w:eastAsia="Batang" w:hAnsi="Times" w:cs="Times New Roman"/>
                <w:sz w:val="20"/>
                <w:lang w:eastAsia="x-none"/>
              </w:rPr>
              <w:t>Option 7: No specification change</w:t>
            </w:r>
          </w:p>
          <w:p w14:paraId="69B8E138" w14:textId="55AB0915" w:rsidR="001B4EF4" w:rsidRPr="0051236D" w:rsidRDefault="001B4EF4" w:rsidP="001B4EF4">
            <w:pPr>
              <w:spacing w:after="0" w:line="240" w:lineRule="auto"/>
              <w:ind w:left="720"/>
              <w:rPr>
                <w:rFonts w:ascii="Times" w:eastAsia="Batang" w:hAnsi="Times" w:cs="Times New Roman"/>
                <w:sz w:val="20"/>
                <w:lang w:eastAsia="x-none"/>
              </w:rPr>
            </w:pPr>
          </w:p>
        </w:tc>
      </w:tr>
    </w:tbl>
    <w:p w14:paraId="7A792C9D" w14:textId="77777777" w:rsidR="00727A43" w:rsidRDefault="00727A43" w:rsidP="00910594">
      <w:pPr>
        <w:jc w:val="both"/>
        <w:rPr>
          <w:lang w:eastAsia="ja-JP"/>
        </w:rPr>
      </w:pPr>
    </w:p>
    <w:p w14:paraId="0ECB672D" w14:textId="3CBD4948" w:rsidR="000E506D" w:rsidRDefault="000910A5" w:rsidP="006861A2">
      <w:pPr>
        <w:jc w:val="both"/>
        <w:rPr>
          <w:lang w:eastAsia="ja-JP"/>
        </w:rPr>
      </w:pPr>
      <w:r>
        <w:rPr>
          <w:lang w:eastAsia="ja-JP"/>
        </w:rPr>
        <w:t xml:space="preserve">Among the options listed above, </w:t>
      </w:r>
      <w:r w:rsidR="005273C4">
        <w:rPr>
          <w:lang w:eastAsia="ja-JP"/>
        </w:rPr>
        <w:t xml:space="preserve">our preference is Option 2 as </w:t>
      </w:r>
      <w:r w:rsidR="001B37D2">
        <w:rPr>
          <w:lang w:eastAsia="ja-JP"/>
        </w:rPr>
        <w:t xml:space="preserve">we think that the requirements on the UE can </w:t>
      </w:r>
      <w:r w:rsidR="00923A66">
        <w:rPr>
          <w:lang w:eastAsia="ja-JP"/>
        </w:rPr>
        <w:t>be relaxed</w:t>
      </w:r>
      <w:r w:rsidR="00C667CF">
        <w:rPr>
          <w:lang w:eastAsia="ja-JP"/>
        </w:rPr>
        <w:t xml:space="preserve"> during </w:t>
      </w:r>
      <w:r w:rsidR="00C667CF" w:rsidRPr="00C667CF">
        <w:rPr>
          <w:lang w:eastAsia="ja-JP"/>
        </w:rPr>
        <w:t>P-RNTI triggered SI acquisition</w:t>
      </w:r>
      <w:r w:rsidR="00451847">
        <w:rPr>
          <w:lang w:eastAsia="ja-JP"/>
        </w:rPr>
        <w:t xml:space="preserve">. </w:t>
      </w:r>
      <w:r w:rsidR="0040463A">
        <w:rPr>
          <w:lang w:eastAsia="ja-JP"/>
        </w:rPr>
        <w:t xml:space="preserve">Furthermore, </w:t>
      </w:r>
      <w:r w:rsidR="00BF624E">
        <w:rPr>
          <w:lang w:eastAsia="ja-JP"/>
        </w:rPr>
        <w:t>Option 2</w:t>
      </w:r>
      <w:r w:rsidR="003908B1">
        <w:rPr>
          <w:lang w:eastAsia="ja-JP"/>
        </w:rPr>
        <w:t xml:space="preserve"> </w:t>
      </w:r>
      <w:r w:rsidR="00327376">
        <w:rPr>
          <w:lang w:eastAsia="ja-JP"/>
        </w:rPr>
        <w:t xml:space="preserve">is </w:t>
      </w:r>
      <w:proofErr w:type="gramStart"/>
      <w:r w:rsidR="00327376">
        <w:rPr>
          <w:lang w:eastAsia="ja-JP"/>
        </w:rPr>
        <w:t>similar to</w:t>
      </w:r>
      <w:proofErr w:type="gramEnd"/>
      <w:r w:rsidR="003908B1">
        <w:rPr>
          <w:lang w:eastAsia="ja-JP"/>
        </w:rPr>
        <w:t xml:space="preserve"> the behavior specified for Capability 2</w:t>
      </w:r>
      <w:r w:rsidR="005B4421">
        <w:rPr>
          <w:lang w:eastAsia="ja-JP"/>
        </w:rPr>
        <w:t xml:space="preserve"> processing</w:t>
      </w:r>
      <w:r w:rsidR="00C00DB1">
        <w:rPr>
          <w:lang w:eastAsia="ja-JP"/>
        </w:rPr>
        <w:t xml:space="preserve">, </w:t>
      </w:r>
      <w:r w:rsidR="00694BE3">
        <w:rPr>
          <w:lang w:eastAsia="ja-JP"/>
        </w:rPr>
        <w:t>where</w:t>
      </w:r>
      <w:r w:rsidR="00C00DB1">
        <w:rPr>
          <w:lang w:eastAsia="ja-JP"/>
        </w:rPr>
        <w:t xml:space="preserve"> th</w:t>
      </w:r>
      <w:r w:rsidR="00BC5B76">
        <w:rPr>
          <w:lang w:eastAsia="ja-JP"/>
        </w:rPr>
        <w:t>e UE may skip decoding of the unicast transmission</w:t>
      </w:r>
      <w:r w:rsidR="009D5337">
        <w:rPr>
          <w:lang w:eastAsia="ja-JP"/>
        </w:rPr>
        <w:t xml:space="preserve"> </w:t>
      </w:r>
      <w:r w:rsidR="00A074B5">
        <w:rPr>
          <w:lang w:eastAsia="ja-JP"/>
        </w:rPr>
        <w:t xml:space="preserve">(resulting in </w:t>
      </w:r>
      <w:r w:rsidR="009D5337" w:rsidRPr="00EA5F28">
        <w:rPr>
          <w:lang w:eastAsia="ja-JP"/>
        </w:rPr>
        <w:t>somewhat higher latency due to HARQ retransmission</w:t>
      </w:r>
      <w:r w:rsidR="00A074B5" w:rsidRPr="00A074B5">
        <w:rPr>
          <w:lang w:eastAsia="ja-JP"/>
        </w:rPr>
        <w:t>)</w:t>
      </w:r>
      <w:r w:rsidR="00B97891">
        <w:rPr>
          <w:lang w:eastAsia="ja-JP"/>
        </w:rPr>
        <w:t>.</w:t>
      </w:r>
      <w:r w:rsidR="000E506D">
        <w:rPr>
          <w:lang w:eastAsia="ja-JP"/>
        </w:rPr>
        <w:t xml:space="preserve"> </w:t>
      </w:r>
      <w:r w:rsidR="00EA5F28">
        <w:rPr>
          <w:lang w:eastAsia="ja-JP"/>
        </w:rPr>
        <w:t>More specifically,</w:t>
      </w:r>
      <w:r w:rsidR="00CC3926">
        <w:rPr>
          <w:lang w:eastAsia="ja-JP"/>
        </w:rPr>
        <w:t xml:space="preserve"> </w:t>
      </w:r>
      <w:r w:rsidR="000E506D">
        <w:rPr>
          <w:lang w:eastAsia="ja-JP"/>
        </w:rPr>
        <w:t>for Capability 2 processing, the</w:t>
      </w:r>
      <w:r w:rsidR="000E506D" w:rsidRPr="0070174A">
        <w:rPr>
          <w:lang w:eastAsia="ja-JP"/>
        </w:rPr>
        <w:t xml:space="preserve"> </w:t>
      </w:r>
      <w:r w:rsidR="0070174A" w:rsidRPr="0070174A">
        <w:rPr>
          <w:lang w:eastAsia="ja-JP"/>
        </w:rPr>
        <w:t xml:space="preserve">UE may skip decoding of </w:t>
      </w:r>
      <w:r w:rsidR="009D3764">
        <w:rPr>
          <w:lang w:eastAsia="ja-JP"/>
        </w:rPr>
        <w:t xml:space="preserve">unicast </w:t>
      </w:r>
      <w:r w:rsidR="0070174A" w:rsidRPr="0070174A">
        <w:rPr>
          <w:lang w:eastAsia="ja-JP"/>
        </w:rPr>
        <w:t>PDSCH</w:t>
      </w:r>
      <w:r w:rsidR="00FF4740">
        <w:rPr>
          <w:lang w:eastAsia="ja-JP"/>
        </w:rPr>
        <w:t xml:space="preserve"> in</w:t>
      </w:r>
      <w:r w:rsidR="00594061">
        <w:rPr>
          <w:lang w:eastAsia="ja-JP"/>
        </w:rPr>
        <w:t xml:space="preserve"> slot n</w:t>
      </w:r>
      <w:r w:rsidR="009D3764">
        <w:rPr>
          <w:lang w:eastAsia="ja-JP"/>
        </w:rPr>
        <w:t xml:space="preserve"> </w:t>
      </w:r>
      <w:r w:rsidR="00AD2AB8">
        <w:rPr>
          <w:lang w:eastAsia="ja-JP"/>
        </w:rPr>
        <w:t>if</w:t>
      </w:r>
      <w:r w:rsidR="000626C2">
        <w:rPr>
          <w:lang w:eastAsia="ja-JP"/>
        </w:rPr>
        <w:t xml:space="preserve"> </w:t>
      </w:r>
      <w:r w:rsidR="00AD2AB8">
        <w:rPr>
          <w:lang w:eastAsia="ja-JP"/>
        </w:rPr>
        <w:t xml:space="preserve">SI </w:t>
      </w:r>
      <w:r w:rsidR="00FF4740">
        <w:rPr>
          <w:lang w:eastAsia="ja-JP"/>
        </w:rPr>
        <w:t>PDSCH</w:t>
      </w:r>
      <w:r w:rsidR="00AE2708">
        <w:rPr>
          <w:lang w:eastAsia="ja-JP"/>
        </w:rPr>
        <w:t xml:space="preserve"> is also scheduled</w:t>
      </w:r>
      <w:r w:rsidR="00FF4740">
        <w:rPr>
          <w:lang w:eastAsia="ja-JP"/>
        </w:rPr>
        <w:t xml:space="preserve"> </w:t>
      </w:r>
      <w:r w:rsidR="009D3764">
        <w:rPr>
          <w:lang w:eastAsia="ja-JP"/>
        </w:rPr>
        <w:t xml:space="preserve">in </w:t>
      </w:r>
      <w:r w:rsidR="00D30E22">
        <w:rPr>
          <w:lang w:eastAsia="ja-JP"/>
        </w:rPr>
        <w:t>the same slot</w:t>
      </w:r>
      <w:r w:rsidR="00AE2708">
        <w:rPr>
          <w:lang w:eastAsia="ja-JP"/>
        </w:rPr>
        <w:t xml:space="preserve">. </w:t>
      </w:r>
    </w:p>
    <w:p w14:paraId="4B80F3F8" w14:textId="29FE24DC" w:rsidR="006861A2" w:rsidRPr="00AE3C8D" w:rsidRDefault="00AE2708" w:rsidP="006861A2">
      <w:pPr>
        <w:jc w:val="both"/>
        <w:rPr>
          <w:lang w:eastAsia="ja-JP"/>
        </w:rPr>
      </w:pPr>
      <w:r>
        <w:rPr>
          <w:lang w:eastAsia="ja-JP"/>
        </w:rPr>
        <w:t xml:space="preserve">However, </w:t>
      </w:r>
      <w:r w:rsidR="00250F9D">
        <w:rPr>
          <w:lang w:eastAsia="ja-JP"/>
        </w:rPr>
        <w:t xml:space="preserve">if </w:t>
      </w:r>
      <w:r w:rsidR="003611C2">
        <w:rPr>
          <w:lang w:eastAsia="ja-JP"/>
        </w:rPr>
        <w:t xml:space="preserve">the SI </w:t>
      </w:r>
      <w:r w:rsidR="003611C2" w:rsidRPr="003611C2">
        <w:rPr>
          <w:lang w:eastAsia="ja-JP"/>
        </w:rPr>
        <w:t xml:space="preserve">PDSCH is larger than </w:t>
      </w:r>
      <w:r w:rsidR="009F0C07">
        <w:rPr>
          <w:lang w:eastAsia="ja-JP"/>
        </w:rPr>
        <w:t>5 MHz (</w:t>
      </w:r>
      <w:r w:rsidR="003611C2" w:rsidRPr="003611C2">
        <w:rPr>
          <w:lang w:eastAsia="ja-JP"/>
        </w:rPr>
        <w:t>25 PRBs for 15 kHz SCS and 12 PRBs for 30 kHz SCS</w:t>
      </w:r>
      <w:r w:rsidR="009F0C07">
        <w:rPr>
          <w:lang w:eastAsia="ja-JP"/>
        </w:rPr>
        <w:t>)</w:t>
      </w:r>
      <w:r w:rsidR="003611C2">
        <w:rPr>
          <w:lang w:eastAsia="ja-JP"/>
        </w:rPr>
        <w:t>,</w:t>
      </w:r>
      <w:r w:rsidR="003611C2" w:rsidRPr="003611C2">
        <w:rPr>
          <w:lang w:eastAsia="ja-JP"/>
        </w:rPr>
        <w:t xml:space="preserve"> </w:t>
      </w:r>
      <w:r w:rsidR="00C409F6">
        <w:rPr>
          <w:lang w:eastAsia="ja-JP"/>
        </w:rPr>
        <w:t xml:space="preserve">an eRedCap UE may need multiple slots to complete </w:t>
      </w:r>
      <w:r w:rsidR="00CF2BCC">
        <w:rPr>
          <w:lang w:eastAsia="ja-JP"/>
        </w:rPr>
        <w:t>its</w:t>
      </w:r>
      <w:r w:rsidR="00C409F6">
        <w:rPr>
          <w:lang w:eastAsia="ja-JP"/>
        </w:rPr>
        <w:t xml:space="preserve"> processing</w:t>
      </w:r>
      <w:r w:rsidR="007C51D4">
        <w:rPr>
          <w:lang w:eastAsia="ja-JP"/>
        </w:rPr>
        <w:t xml:space="preserve">. In this case, </w:t>
      </w:r>
      <w:r w:rsidR="00AE6568">
        <w:rPr>
          <w:lang w:eastAsia="ja-JP"/>
        </w:rPr>
        <w:t xml:space="preserve">the eRedCap UE may not be able to </w:t>
      </w:r>
      <w:r w:rsidR="006C5EF2">
        <w:rPr>
          <w:lang w:eastAsia="ja-JP"/>
        </w:rPr>
        <w:t xml:space="preserve">decode unicast PDSCH in slot n+1. </w:t>
      </w:r>
      <w:r w:rsidR="004959A8">
        <w:rPr>
          <w:lang w:eastAsia="ja-JP"/>
        </w:rPr>
        <w:t xml:space="preserve">This </w:t>
      </w:r>
      <w:r w:rsidR="005C3B72">
        <w:rPr>
          <w:lang w:eastAsia="ja-JP"/>
        </w:rPr>
        <w:t xml:space="preserve">warrants further relaxation </w:t>
      </w:r>
      <w:r w:rsidR="00B277C3">
        <w:rPr>
          <w:lang w:eastAsia="ja-JP"/>
        </w:rPr>
        <w:t xml:space="preserve">of the requirements </w:t>
      </w:r>
      <w:r w:rsidR="00721B36">
        <w:rPr>
          <w:lang w:eastAsia="ja-JP"/>
        </w:rPr>
        <w:t xml:space="preserve">compared to Capability 2 processing. </w:t>
      </w:r>
      <w:r w:rsidR="005763B0">
        <w:rPr>
          <w:lang w:eastAsia="ja-JP"/>
        </w:rPr>
        <w:t>T</w:t>
      </w:r>
      <w:r w:rsidR="00A13A5D">
        <w:rPr>
          <w:lang w:eastAsia="ja-JP"/>
        </w:rPr>
        <w:t xml:space="preserve">herefore, </w:t>
      </w:r>
      <w:r w:rsidR="002901A6">
        <w:rPr>
          <w:lang w:eastAsia="ja-JP"/>
        </w:rPr>
        <w:t xml:space="preserve">we think that </w:t>
      </w:r>
      <w:r w:rsidR="00DD1C4C">
        <w:rPr>
          <w:lang w:eastAsia="ja-JP"/>
        </w:rPr>
        <w:t>the</w:t>
      </w:r>
      <w:r w:rsidR="00DD1C4C" w:rsidRPr="0070174A">
        <w:rPr>
          <w:lang w:eastAsia="ja-JP"/>
        </w:rPr>
        <w:t xml:space="preserve"> UE may skip decoding of </w:t>
      </w:r>
      <w:r w:rsidR="00DD1C4C">
        <w:rPr>
          <w:lang w:eastAsia="ja-JP"/>
        </w:rPr>
        <w:t xml:space="preserve">unicast </w:t>
      </w:r>
      <w:r w:rsidR="00DD1C4C" w:rsidRPr="0070174A">
        <w:rPr>
          <w:lang w:eastAsia="ja-JP"/>
        </w:rPr>
        <w:t>PDSCH</w:t>
      </w:r>
      <w:r w:rsidR="00DD1C4C">
        <w:rPr>
          <w:lang w:eastAsia="ja-JP"/>
        </w:rPr>
        <w:t xml:space="preserve"> in slot n</w:t>
      </w:r>
      <w:r w:rsidR="002901A6">
        <w:rPr>
          <w:lang w:eastAsia="ja-JP"/>
        </w:rPr>
        <w:t xml:space="preserve"> and slot n+1 if </w:t>
      </w:r>
      <w:r w:rsidR="003A2AC8">
        <w:rPr>
          <w:lang w:eastAsia="ja-JP"/>
        </w:rPr>
        <w:t xml:space="preserve">the </w:t>
      </w:r>
      <w:r w:rsidR="002901A6">
        <w:rPr>
          <w:lang w:eastAsia="ja-JP"/>
        </w:rPr>
        <w:t xml:space="preserve">SI </w:t>
      </w:r>
      <w:r w:rsidR="002901A6" w:rsidRPr="003611C2">
        <w:rPr>
          <w:lang w:eastAsia="ja-JP"/>
        </w:rPr>
        <w:t xml:space="preserve">PDSCH </w:t>
      </w:r>
      <w:r w:rsidR="007A45BA">
        <w:rPr>
          <w:lang w:eastAsia="ja-JP"/>
        </w:rPr>
        <w:t xml:space="preserve">in slot n </w:t>
      </w:r>
      <w:r w:rsidR="002901A6" w:rsidRPr="003611C2">
        <w:rPr>
          <w:lang w:eastAsia="ja-JP"/>
        </w:rPr>
        <w:t xml:space="preserve">is larger than </w:t>
      </w:r>
      <w:r w:rsidR="002901A6">
        <w:rPr>
          <w:lang w:eastAsia="ja-JP"/>
        </w:rPr>
        <w:t xml:space="preserve">5 </w:t>
      </w:r>
      <w:proofErr w:type="spellStart"/>
      <w:r w:rsidR="002901A6">
        <w:rPr>
          <w:lang w:eastAsia="ja-JP"/>
        </w:rPr>
        <w:t>MHz.</w:t>
      </w:r>
      <w:proofErr w:type="spellEnd"/>
      <w:r w:rsidR="002901A6">
        <w:rPr>
          <w:lang w:eastAsia="ja-JP"/>
        </w:rPr>
        <w:t xml:space="preserve"> </w:t>
      </w:r>
      <w:r w:rsidR="003A2AC8">
        <w:rPr>
          <w:lang w:eastAsia="ja-JP"/>
        </w:rPr>
        <w:t>Further relaxation of the requirements</w:t>
      </w:r>
      <w:r w:rsidR="00465E8E">
        <w:rPr>
          <w:lang w:eastAsia="ja-JP"/>
        </w:rPr>
        <w:t xml:space="preserve"> (</w:t>
      </w:r>
      <w:r w:rsidR="00E12C6D">
        <w:rPr>
          <w:lang w:eastAsia="ja-JP"/>
        </w:rPr>
        <w:t>e.g., skipping decoding in slots n+2 and n+3</w:t>
      </w:r>
      <w:r w:rsidR="00465E8E">
        <w:rPr>
          <w:lang w:eastAsia="ja-JP"/>
        </w:rPr>
        <w:t>)</w:t>
      </w:r>
      <w:r w:rsidR="003A2AC8">
        <w:rPr>
          <w:lang w:eastAsia="ja-JP"/>
        </w:rPr>
        <w:t xml:space="preserve"> </w:t>
      </w:r>
      <w:r w:rsidR="00536B83">
        <w:rPr>
          <w:lang w:eastAsia="ja-JP"/>
        </w:rPr>
        <w:t xml:space="preserve">may have significant latency and network scheduling </w:t>
      </w:r>
      <w:r w:rsidR="00465E8E">
        <w:rPr>
          <w:lang w:eastAsia="ja-JP"/>
        </w:rPr>
        <w:t xml:space="preserve">impacts, and therefore, should be avoided. </w:t>
      </w:r>
      <w:r w:rsidR="000B00D4">
        <w:rPr>
          <w:lang w:eastAsia="ja-JP"/>
        </w:rPr>
        <w:t>Note that a gNB implementation can choose to avoid scheduling of a unicast channel and a broadcast channel on overlapping time resources.</w:t>
      </w:r>
    </w:p>
    <w:p w14:paraId="5410CD21" w14:textId="1BC3CA14" w:rsidR="005B1580" w:rsidRDefault="005B1580" w:rsidP="005B1580">
      <w:pPr>
        <w:pStyle w:val="Proposal"/>
        <w:jc w:val="left"/>
        <w:rPr>
          <w:color w:val="000000"/>
          <w:lang w:val="en-GB"/>
        </w:rPr>
      </w:pPr>
      <w:bookmarkStart w:id="3" w:name="_Toc142661146"/>
      <w:r>
        <w:rPr>
          <w:lang w:val="en-GB"/>
        </w:rPr>
        <w:t>For UE BB bandwidth reduction</w:t>
      </w:r>
      <w:r w:rsidRPr="005B1580">
        <w:rPr>
          <w:color w:val="000000"/>
          <w:lang w:val="en-GB"/>
        </w:rPr>
        <w:t xml:space="preserve">, </w:t>
      </w:r>
      <w:r w:rsidR="00B50E19">
        <w:rPr>
          <w:color w:val="000000"/>
          <w:lang w:val="en-GB"/>
        </w:rPr>
        <w:t xml:space="preserve">for </w:t>
      </w:r>
      <w:r w:rsidR="00D71439">
        <w:rPr>
          <w:color w:val="000000"/>
          <w:lang w:val="en-GB"/>
        </w:rPr>
        <w:t>P-RNTI triggered acquisition,</w:t>
      </w:r>
      <w:bookmarkEnd w:id="3"/>
      <w:r w:rsidR="00D71439">
        <w:rPr>
          <w:color w:val="000000"/>
          <w:lang w:val="en-GB"/>
        </w:rPr>
        <w:t xml:space="preserve"> </w:t>
      </w:r>
    </w:p>
    <w:p w14:paraId="525BDC32" w14:textId="7EF8DF6D" w:rsidR="009A4656" w:rsidRPr="006C6EAA" w:rsidRDefault="00901A95" w:rsidP="009A4656">
      <w:pPr>
        <w:pStyle w:val="ListParagraph"/>
        <w:numPr>
          <w:ilvl w:val="0"/>
          <w:numId w:val="21"/>
        </w:numPr>
        <w:rPr>
          <w:rFonts w:ascii="Arial" w:eastAsiaTheme="minorHAnsi" w:hAnsi="Arial" w:cs="Arial"/>
          <w:b/>
          <w:bCs/>
          <w:sz w:val="20"/>
          <w:szCs w:val="20"/>
          <w:lang w:val="en-GB" w:eastAsia="zh-CN"/>
        </w:rPr>
      </w:pPr>
      <w:r w:rsidRPr="006C6EAA">
        <w:rPr>
          <w:rFonts w:ascii="Arial" w:hAnsi="Arial" w:cs="Arial"/>
          <w:b/>
          <w:bCs/>
          <w:sz w:val="20"/>
          <w:szCs w:val="20"/>
          <w:lang w:val="en-GB"/>
        </w:rPr>
        <w:t>When</w:t>
      </w:r>
      <w:r w:rsidRPr="006C6EAA">
        <w:rPr>
          <w:rFonts w:ascii="Arial" w:hAnsi="Arial" w:cs="Arial"/>
          <w:b/>
          <w:bCs/>
          <w:sz w:val="20"/>
          <w:szCs w:val="20"/>
        </w:rPr>
        <w:t xml:space="preserve"> </w:t>
      </w:r>
      <w:r w:rsidR="009A4656" w:rsidRPr="006C6EAA">
        <w:rPr>
          <w:rFonts w:ascii="Arial" w:hAnsi="Arial" w:cs="Arial"/>
          <w:b/>
          <w:bCs/>
          <w:sz w:val="20"/>
          <w:szCs w:val="20"/>
          <w:lang w:val="en-GB"/>
        </w:rPr>
        <w:t>SI PDSCH</w:t>
      </w:r>
      <w:r w:rsidR="00CC73A4" w:rsidRPr="006C6EAA">
        <w:rPr>
          <w:rFonts w:ascii="Arial" w:hAnsi="Arial" w:cs="Arial"/>
          <w:b/>
          <w:bCs/>
          <w:sz w:val="20"/>
          <w:szCs w:val="20"/>
          <w:lang w:val="en-GB"/>
        </w:rPr>
        <w:t xml:space="preserve"> is </w:t>
      </w:r>
      <w:r w:rsidR="009A4656" w:rsidRPr="006C6EAA">
        <w:rPr>
          <w:rFonts w:ascii="Arial" w:hAnsi="Arial" w:cs="Arial"/>
          <w:b/>
          <w:bCs/>
          <w:sz w:val="20"/>
          <w:szCs w:val="20"/>
          <w:lang w:val="en-GB"/>
        </w:rPr>
        <w:t xml:space="preserve">within 25 PRBs for 15 kHz SCS and 12 PRBs for 30 kHz SCS, </w:t>
      </w:r>
      <w:r w:rsidR="001334E3" w:rsidRPr="006C6EAA">
        <w:rPr>
          <w:rFonts w:ascii="Arial" w:eastAsiaTheme="minorHAnsi" w:hAnsi="Arial" w:cs="Arial"/>
          <w:b/>
          <w:bCs/>
          <w:sz w:val="20"/>
          <w:szCs w:val="20"/>
          <w:lang w:val="en-GB" w:eastAsia="zh-CN"/>
        </w:rPr>
        <w:t>t</w:t>
      </w:r>
      <w:r w:rsidR="009A4656" w:rsidRPr="006C6EAA">
        <w:rPr>
          <w:rFonts w:ascii="Arial" w:eastAsiaTheme="minorHAnsi" w:hAnsi="Arial" w:cs="Arial"/>
          <w:b/>
          <w:bCs/>
          <w:sz w:val="20"/>
          <w:szCs w:val="20"/>
          <w:lang w:val="en-GB" w:eastAsia="zh-CN"/>
        </w:rPr>
        <w:t xml:space="preserve">he UE may skip decoding of PDSCH scheduled with C-RNTI/MCS-C-RNTI/CS-RNTI </w:t>
      </w:r>
      <w:r w:rsidR="0014120C" w:rsidRPr="006C6EAA">
        <w:rPr>
          <w:rFonts w:ascii="Arial" w:eastAsiaTheme="minorHAnsi" w:hAnsi="Arial" w:cs="Arial"/>
          <w:b/>
          <w:bCs/>
          <w:sz w:val="20"/>
          <w:szCs w:val="20"/>
          <w:lang w:val="en-GB" w:eastAsia="zh-CN"/>
        </w:rPr>
        <w:t xml:space="preserve">in slot n </w:t>
      </w:r>
      <w:r w:rsidR="009A4656" w:rsidRPr="006C6EAA">
        <w:rPr>
          <w:rFonts w:ascii="Arial" w:eastAsiaTheme="minorHAnsi" w:hAnsi="Arial" w:cs="Arial"/>
          <w:b/>
          <w:bCs/>
          <w:sz w:val="20"/>
          <w:szCs w:val="20"/>
          <w:lang w:val="en-GB" w:eastAsia="zh-CN"/>
        </w:rPr>
        <w:t>but decodes SI PDSCH triggered by P-RNTI in slot n.</w:t>
      </w:r>
    </w:p>
    <w:p w14:paraId="34843427" w14:textId="3A044A45" w:rsidR="008805F7" w:rsidRPr="006C6EAA" w:rsidRDefault="008805F7" w:rsidP="008805F7">
      <w:pPr>
        <w:pStyle w:val="ListParagraph"/>
        <w:numPr>
          <w:ilvl w:val="0"/>
          <w:numId w:val="21"/>
        </w:numPr>
        <w:rPr>
          <w:rFonts w:ascii="Arial" w:eastAsiaTheme="minorHAnsi" w:hAnsi="Arial" w:cs="Arial"/>
          <w:b/>
          <w:bCs/>
          <w:sz w:val="20"/>
          <w:szCs w:val="20"/>
          <w:lang w:val="en-GB" w:eastAsia="zh-CN"/>
        </w:rPr>
      </w:pPr>
      <w:r w:rsidRPr="006C6EAA">
        <w:rPr>
          <w:rFonts w:ascii="Arial" w:hAnsi="Arial" w:cs="Arial"/>
          <w:b/>
          <w:bCs/>
          <w:sz w:val="20"/>
          <w:szCs w:val="20"/>
          <w:lang w:val="en-GB"/>
        </w:rPr>
        <w:t xml:space="preserve">Otherwise, </w:t>
      </w:r>
      <w:r w:rsidR="00F4792D" w:rsidRPr="006C6EAA">
        <w:rPr>
          <w:rFonts w:ascii="Arial" w:hAnsi="Arial" w:cs="Arial"/>
          <w:b/>
          <w:bCs/>
          <w:sz w:val="20"/>
          <w:szCs w:val="20"/>
          <w:lang w:val="en-GB"/>
        </w:rPr>
        <w:t>i.e.</w:t>
      </w:r>
      <w:r w:rsidRPr="006C6EAA">
        <w:rPr>
          <w:rFonts w:ascii="Arial" w:hAnsi="Arial" w:cs="Arial"/>
          <w:b/>
          <w:bCs/>
          <w:sz w:val="20"/>
          <w:szCs w:val="20"/>
          <w:lang w:val="en-GB"/>
        </w:rPr>
        <w:t xml:space="preserve">, </w:t>
      </w:r>
      <w:r w:rsidRPr="006C6EAA">
        <w:rPr>
          <w:rFonts w:ascii="Arial" w:eastAsiaTheme="minorHAnsi" w:hAnsi="Arial" w:cs="Arial"/>
          <w:b/>
          <w:bCs/>
          <w:sz w:val="20"/>
          <w:szCs w:val="20"/>
          <w:lang w:val="en-GB" w:eastAsia="zh-CN"/>
        </w:rPr>
        <w:t xml:space="preserve">when SI PDSCH is larger than 25 PRBs for 15 kHz SCS and 12 PRBs for 30 kHz SCS, the UE may skip decoding of PDSCH scheduled with C-RNTI/MCS-C-RNTI/CS-RNTI </w:t>
      </w:r>
      <w:r w:rsidR="0014120C" w:rsidRPr="006C6EAA">
        <w:rPr>
          <w:rFonts w:ascii="Arial" w:eastAsiaTheme="minorHAnsi" w:hAnsi="Arial" w:cs="Arial"/>
          <w:b/>
          <w:bCs/>
          <w:sz w:val="20"/>
          <w:szCs w:val="20"/>
          <w:lang w:val="en-GB" w:eastAsia="zh-CN"/>
        </w:rPr>
        <w:t xml:space="preserve">in slots n and n+1 </w:t>
      </w:r>
      <w:r w:rsidRPr="006C6EAA">
        <w:rPr>
          <w:rFonts w:ascii="Arial" w:eastAsiaTheme="minorHAnsi" w:hAnsi="Arial" w:cs="Arial"/>
          <w:b/>
          <w:bCs/>
          <w:sz w:val="20"/>
          <w:szCs w:val="20"/>
          <w:lang w:val="en-GB" w:eastAsia="zh-CN"/>
        </w:rPr>
        <w:t>but decodes SI PDSCH triggered by P-RNTI in slot n.</w:t>
      </w:r>
    </w:p>
    <w:p w14:paraId="584124FF" w14:textId="1C1EA743" w:rsidR="00011278" w:rsidRPr="00404B27" w:rsidRDefault="00A14100" w:rsidP="00011278">
      <w:pPr>
        <w:pStyle w:val="Heading2"/>
        <w:rPr>
          <w:lang w:val="en-US"/>
        </w:rPr>
      </w:pPr>
      <w:r>
        <w:rPr>
          <w:lang w:val="en-US"/>
        </w:rPr>
        <w:t>2</w:t>
      </w:r>
      <w:r w:rsidR="00011278" w:rsidRPr="00404B27">
        <w:rPr>
          <w:lang w:val="en-US"/>
        </w:rPr>
        <w:t>.</w:t>
      </w:r>
      <w:r w:rsidR="00CC1F85">
        <w:rPr>
          <w:lang w:val="en-US"/>
        </w:rPr>
        <w:t>3</w:t>
      </w:r>
      <w:r w:rsidR="00011278" w:rsidRPr="00404B27">
        <w:rPr>
          <w:lang w:val="en-US"/>
        </w:rPr>
        <w:tab/>
      </w:r>
      <w:r w:rsidR="00011278">
        <w:rPr>
          <w:lang w:val="en-US"/>
        </w:rPr>
        <w:t>MBS</w:t>
      </w:r>
      <w:r w:rsidR="00011278" w:rsidRPr="00404B27">
        <w:rPr>
          <w:lang w:val="en-US"/>
        </w:rPr>
        <w:t xml:space="preserve"> PDSCH bandwidth</w:t>
      </w:r>
    </w:p>
    <w:p w14:paraId="2482D94E" w14:textId="038DCA00" w:rsidR="00BB2140" w:rsidRDefault="00BB2140" w:rsidP="00011278">
      <w:pPr>
        <w:jc w:val="both"/>
        <w:rPr>
          <w:lang w:eastAsia="ja-JP"/>
        </w:rPr>
      </w:pPr>
      <w:r w:rsidRPr="00BA1E2F">
        <w:rPr>
          <w:lang w:eastAsia="ja-JP"/>
        </w:rPr>
        <w:t>RAN1#112</w:t>
      </w:r>
      <w:r>
        <w:rPr>
          <w:lang w:eastAsia="ja-JP"/>
        </w:rPr>
        <w:t>bis-e</w:t>
      </w:r>
      <w:r w:rsidRPr="00BA1E2F">
        <w:rPr>
          <w:lang w:eastAsia="ja-JP"/>
        </w:rPr>
        <w:t xml:space="preserve"> discus</w:t>
      </w:r>
      <w:r>
        <w:rPr>
          <w:lang w:eastAsia="ja-JP"/>
        </w:rPr>
        <w:t>sed th</w:t>
      </w:r>
      <w:r w:rsidR="00882412">
        <w:rPr>
          <w:lang w:eastAsia="ja-JP"/>
        </w:rPr>
        <w:t>e following</w:t>
      </w:r>
      <w:r>
        <w:rPr>
          <w:lang w:eastAsia="ja-JP"/>
        </w:rPr>
        <w:t xml:space="preserve"> proposal on</w:t>
      </w:r>
      <w:r w:rsidRPr="00BA1E2F">
        <w:rPr>
          <w:lang w:eastAsia="ja-JP"/>
        </w:rPr>
        <w:t xml:space="preserve"> </w:t>
      </w:r>
      <w:r w:rsidR="00B41BC7">
        <w:rPr>
          <w:lang w:eastAsia="ja-JP"/>
        </w:rPr>
        <w:t xml:space="preserve">the </w:t>
      </w:r>
      <w:r w:rsidR="00055086" w:rsidRPr="00055086">
        <w:rPr>
          <w:lang w:eastAsia="ja-JP"/>
        </w:rPr>
        <w:t xml:space="preserve">bandwidth for broadcast and multicast MBS PDSCH transmissions </w:t>
      </w:r>
      <w:r>
        <w:rPr>
          <w:lang w:eastAsia="ja-JP"/>
        </w:rPr>
        <w:t>without reaching a conclusion</w:t>
      </w:r>
      <w:r>
        <w:rPr>
          <w:lang w:val="en-GB" w:eastAsia="ja-JP"/>
        </w:rPr>
        <w:t xml:space="preserve"> </w:t>
      </w:r>
      <w:r w:rsidR="0063627D">
        <w:rPr>
          <w:lang w:val="en-GB" w:eastAsia="ja-JP"/>
        </w:rPr>
        <w:fldChar w:fldCharType="begin"/>
      </w:r>
      <w:r w:rsidR="0063627D">
        <w:rPr>
          <w:lang w:val="en-GB" w:eastAsia="ja-JP"/>
        </w:rPr>
        <w:instrText xml:space="preserve"> REF _Ref131599024 \r \h </w:instrText>
      </w:r>
      <w:r w:rsidR="0063627D">
        <w:rPr>
          <w:lang w:val="en-GB" w:eastAsia="ja-JP"/>
        </w:rPr>
      </w:r>
      <w:r w:rsidR="0063627D">
        <w:rPr>
          <w:lang w:val="en-GB" w:eastAsia="ja-JP"/>
        </w:rPr>
        <w:fldChar w:fldCharType="separate"/>
      </w:r>
      <w:r w:rsidR="0063627D">
        <w:rPr>
          <w:lang w:val="en-GB" w:eastAsia="ja-JP"/>
        </w:rPr>
        <w:t>[3]</w:t>
      </w:r>
      <w:r w:rsidR="0063627D">
        <w:rPr>
          <w:lang w:val="en-GB" w:eastAsia="ja-JP"/>
        </w:rPr>
        <w:fldChar w:fldCharType="end"/>
      </w:r>
      <w:r w:rsidRPr="00BA1E2F">
        <w:rPr>
          <w:lang w:eastAsia="ja-JP"/>
        </w:rPr>
        <w:t>:</w:t>
      </w:r>
    </w:p>
    <w:tbl>
      <w:tblPr>
        <w:tblStyle w:val="TableGrid"/>
        <w:tblW w:w="0" w:type="auto"/>
        <w:tblLook w:val="04A0" w:firstRow="1" w:lastRow="0" w:firstColumn="1" w:lastColumn="0" w:noHBand="0" w:noVBand="1"/>
      </w:tblPr>
      <w:tblGrid>
        <w:gridCol w:w="9629"/>
      </w:tblGrid>
      <w:tr w:rsidR="00882412" w:rsidRPr="0051236D" w14:paraId="23B52A83" w14:textId="77777777" w:rsidTr="00882412">
        <w:tc>
          <w:tcPr>
            <w:tcW w:w="9629" w:type="dxa"/>
          </w:tcPr>
          <w:p w14:paraId="68D1BAFC" w14:textId="77777777" w:rsidR="00E9332A" w:rsidRPr="0051236D" w:rsidRDefault="00E9332A" w:rsidP="00E9332A">
            <w:pPr>
              <w:spacing w:after="0" w:line="240" w:lineRule="auto"/>
              <w:rPr>
                <w:rFonts w:ascii="Times" w:eastAsia="DengXian" w:hAnsi="Times" w:cs="Times New Roman"/>
                <w:sz w:val="20"/>
                <w:lang w:eastAsia="zh-CN"/>
              </w:rPr>
            </w:pPr>
            <w:r w:rsidRPr="0051236D">
              <w:rPr>
                <w:rFonts w:ascii="Times" w:eastAsia="DengXian" w:hAnsi="Times" w:cs="Times New Roman"/>
                <w:sz w:val="20"/>
                <w:lang w:eastAsia="zh-CN"/>
              </w:rPr>
              <w:t>Proposal:</w:t>
            </w:r>
          </w:p>
          <w:p w14:paraId="50FF47F6" w14:textId="77777777" w:rsidR="00E9332A" w:rsidRPr="0051236D" w:rsidRDefault="00E9332A" w:rsidP="00E9332A">
            <w:pPr>
              <w:spacing w:after="0" w:line="240" w:lineRule="auto"/>
              <w:rPr>
                <w:rFonts w:ascii="Times" w:eastAsia="DengXian" w:hAnsi="Times" w:cs="Times New Roman"/>
                <w:sz w:val="20"/>
                <w:lang w:eastAsia="zh-CN"/>
              </w:rPr>
            </w:pPr>
            <w:r w:rsidRPr="0051236D">
              <w:rPr>
                <w:rFonts w:ascii="Times" w:eastAsia="DengXian" w:hAnsi="Times" w:cs="Times New Roman" w:hint="eastAsia"/>
                <w:sz w:val="20"/>
                <w:lang w:eastAsia="zh-CN"/>
              </w:rPr>
              <w:t>F</w:t>
            </w:r>
            <w:r w:rsidRPr="0051236D">
              <w:rPr>
                <w:rFonts w:ascii="Times" w:eastAsia="DengXian" w:hAnsi="Times" w:cs="Times New Roman"/>
                <w:sz w:val="20"/>
                <w:lang w:eastAsia="zh-CN"/>
              </w:rPr>
              <w:t xml:space="preserve">or UE with BB bandwidth reduction, </w:t>
            </w:r>
          </w:p>
          <w:p w14:paraId="6C789037" w14:textId="77777777" w:rsidR="00E9332A" w:rsidRPr="0051236D" w:rsidRDefault="00E9332A" w:rsidP="00AA2B44">
            <w:pPr>
              <w:numPr>
                <w:ilvl w:val="0"/>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FFS: For broadcast MBS PDSCH,</w:t>
            </w:r>
          </w:p>
          <w:p w14:paraId="684184BD" w14:textId="77777777" w:rsidR="00E9332A" w:rsidRPr="0051236D" w:rsidRDefault="00E9332A" w:rsidP="00AA2B44">
            <w:pPr>
              <w:numPr>
                <w:ilvl w:val="1"/>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Allow the scheduling to be larger than 5MHz (as in legacy operation).</w:t>
            </w:r>
          </w:p>
          <w:p w14:paraId="348E431E" w14:textId="77777777" w:rsidR="00E9332A" w:rsidRPr="0051236D" w:rsidRDefault="00E9332A" w:rsidP="00AA2B44">
            <w:pPr>
              <w:numPr>
                <w:ilvl w:val="1"/>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 xml:space="preserve">the PDSCH repetition case </w:t>
            </w:r>
          </w:p>
          <w:p w14:paraId="50B1A46C" w14:textId="77777777" w:rsidR="00E9332A" w:rsidRPr="0051236D" w:rsidRDefault="00E9332A" w:rsidP="00AA2B44">
            <w:pPr>
              <w:numPr>
                <w:ilvl w:val="1"/>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PDSCH in consecutive slots</w:t>
            </w:r>
          </w:p>
          <w:p w14:paraId="49FDAADC" w14:textId="77777777" w:rsidR="00E9332A" w:rsidRPr="0051236D" w:rsidRDefault="00E9332A" w:rsidP="00AA2B44">
            <w:pPr>
              <w:numPr>
                <w:ilvl w:val="0"/>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 xml:space="preserve">For </w:t>
            </w:r>
            <w:bookmarkStart w:id="4" w:name="_Hlk141975790"/>
            <w:r w:rsidRPr="0051236D">
              <w:rPr>
                <w:rFonts w:ascii="Times" w:eastAsia="Batang" w:hAnsi="Times" w:cs="Times New Roman"/>
                <w:bCs/>
                <w:sz w:val="20"/>
                <w:lang w:eastAsia="x-none"/>
              </w:rPr>
              <w:t>multicast MBS PDSCH with HARQ feedback</w:t>
            </w:r>
            <w:bookmarkEnd w:id="4"/>
            <w:r w:rsidRPr="0051236D">
              <w:rPr>
                <w:rFonts w:ascii="Times" w:eastAsia="Batang" w:hAnsi="Times" w:cs="Times New Roman"/>
                <w:bCs/>
                <w:sz w:val="20"/>
                <w:lang w:eastAsia="x-none"/>
              </w:rPr>
              <w:t>,</w:t>
            </w:r>
          </w:p>
          <w:p w14:paraId="23909BC8" w14:textId="77777777" w:rsidR="00E9332A" w:rsidRPr="0051236D" w:rsidRDefault="00E9332A" w:rsidP="00AA2B44">
            <w:pPr>
              <w:numPr>
                <w:ilvl w:val="1"/>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The number of PRBs scheduled in DCI is not larger than 25 PRBs for 15 kHz SCS and 12 PRBs for 30 kHz SCS.</w:t>
            </w:r>
          </w:p>
          <w:p w14:paraId="7DB503AC" w14:textId="77777777" w:rsidR="00E9332A" w:rsidRPr="0051236D" w:rsidRDefault="00E9332A" w:rsidP="00AA2B44">
            <w:pPr>
              <w:numPr>
                <w:ilvl w:val="0"/>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 xml:space="preserve">For </w:t>
            </w:r>
            <w:bookmarkStart w:id="5" w:name="_Hlk141975961"/>
            <w:r w:rsidRPr="0051236D">
              <w:rPr>
                <w:rFonts w:ascii="Times" w:eastAsia="Batang" w:hAnsi="Times" w:cs="Times New Roman"/>
                <w:bCs/>
                <w:sz w:val="20"/>
                <w:lang w:eastAsia="x-none"/>
              </w:rPr>
              <w:t>multicast MBS PDSCH without HARQ feedback</w:t>
            </w:r>
            <w:bookmarkEnd w:id="5"/>
            <w:r w:rsidRPr="0051236D">
              <w:rPr>
                <w:rFonts w:ascii="Times" w:eastAsia="Batang" w:hAnsi="Times" w:cs="Times New Roman"/>
                <w:bCs/>
                <w:sz w:val="20"/>
                <w:lang w:eastAsia="x-none"/>
              </w:rPr>
              <w:t>,</w:t>
            </w:r>
          </w:p>
          <w:p w14:paraId="245ACA48" w14:textId="77777777" w:rsidR="00E9332A" w:rsidRPr="0051236D" w:rsidRDefault="00E9332A" w:rsidP="00AA2B44">
            <w:pPr>
              <w:numPr>
                <w:ilvl w:val="1"/>
                <w:numId w:val="27"/>
              </w:numPr>
              <w:spacing w:after="180" w:line="252" w:lineRule="auto"/>
              <w:contextualSpacing/>
              <w:jc w:val="both"/>
              <w:rPr>
                <w:rFonts w:ascii="Times" w:eastAsia="Batang" w:hAnsi="Times" w:cs="Times New Roman"/>
                <w:bCs/>
                <w:sz w:val="20"/>
                <w:lang w:eastAsia="x-none"/>
              </w:rPr>
            </w:pPr>
            <w:r w:rsidRPr="0051236D">
              <w:rPr>
                <w:rFonts w:ascii="Times" w:eastAsia="Batang" w:hAnsi="Times" w:cs="Times New Roman"/>
                <w:bCs/>
                <w:sz w:val="20"/>
                <w:lang w:eastAsia="x-none"/>
              </w:rPr>
              <w:t>FFS: whether to allow the scheduling to be larger than 5MHz</w:t>
            </w:r>
          </w:p>
          <w:p w14:paraId="673E1F93" w14:textId="77777777" w:rsidR="00882412" w:rsidRPr="0051236D" w:rsidRDefault="00E9332A" w:rsidP="00E9332A">
            <w:pPr>
              <w:spacing w:after="0" w:line="240" w:lineRule="auto"/>
              <w:rPr>
                <w:rFonts w:ascii="Times" w:eastAsia="DengXian" w:hAnsi="Times" w:cs="Times New Roman"/>
                <w:sz w:val="20"/>
                <w:lang w:eastAsia="zh-CN"/>
              </w:rPr>
            </w:pPr>
            <w:r w:rsidRPr="0051236D">
              <w:rPr>
                <w:rFonts w:ascii="Times" w:eastAsia="DengXian" w:hAnsi="Times" w:cs="Times New Roman"/>
                <w:sz w:val="20"/>
                <w:lang w:eastAsia="zh-CN"/>
              </w:rPr>
              <w:t>Note: For UE without BB bandwidth reduction, no special restriction other than data rate restriction.</w:t>
            </w:r>
          </w:p>
          <w:p w14:paraId="39DB0E02" w14:textId="5ACF8C16" w:rsidR="00E9332A" w:rsidRPr="0051236D" w:rsidRDefault="00E9332A" w:rsidP="00E9332A">
            <w:pPr>
              <w:spacing w:after="0" w:line="240" w:lineRule="auto"/>
              <w:rPr>
                <w:rFonts w:ascii="Times" w:eastAsia="DengXian" w:hAnsi="Times" w:cs="Times New Roman"/>
                <w:sz w:val="20"/>
                <w:lang w:eastAsia="zh-CN"/>
              </w:rPr>
            </w:pPr>
          </w:p>
        </w:tc>
      </w:tr>
    </w:tbl>
    <w:p w14:paraId="7B38114C" w14:textId="77777777" w:rsidR="00310784" w:rsidRDefault="00310784" w:rsidP="00011278">
      <w:pPr>
        <w:jc w:val="both"/>
        <w:rPr>
          <w:lang w:eastAsia="ja-JP"/>
        </w:rPr>
      </w:pPr>
    </w:p>
    <w:p w14:paraId="412B58EB" w14:textId="7173A7A0" w:rsidR="009C5ABE" w:rsidRDefault="009C5ABE" w:rsidP="00011278">
      <w:pPr>
        <w:jc w:val="both"/>
        <w:rPr>
          <w:lang w:eastAsia="ja-JP"/>
        </w:rPr>
      </w:pPr>
      <w:r>
        <w:rPr>
          <w:lang w:eastAsia="ja-JP"/>
        </w:rPr>
        <w:t xml:space="preserve">For </w:t>
      </w:r>
      <w:r w:rsidR="00D92217">
        <w:rPr>
          <w:lang w:eastAsia="ja-JP"/>
        </w:rPr>
        <w:t xml:space="preserve">the </w:t>
      </w:r>
      <w:r w:rsidR="008312DA">
        <w:rPr>
          <w:lang w:eastAsia="ja-JP"/>
        </w:rPr>
        <w:t>cases without HARQ feedback, i.e., f</w:t>
      </w:r>
      <w:r w:rsidR="008312DA" w:rsidRPr="008312DA">
        <w:rPr>
          <w:lang w:eastAsia="ja-JP"/>
        </w:rPr>
        <w:t>or broadcast MBS PDSCH</w:t>
      </w:r>
      <w:r w:rsidR="008140BE">
        <w:rPr>
          <w:lang w:eastAsia="ja-JP"/>
        </w:rPr>
        <w:t xml:space="preserve"> and f</w:t>
      </w:r>
      <w:r w:rsidR="008140BE" w:rsidRPr="008140BE">
        <w:rPr>
          <w:lang w:eastAsia="ja-JP"/>
        </w:rPr>
        <w:t>or multicast MBS PDSCH without HARQ feedback</w:t>
      </w:r>
      <w:r w:rsidR="008140BE">
        <w:rPr>
          <w:lang w:eastAsia="ja-JP"/>
        </w:rPr>
        <w:t xml:space="preserve">, </w:t>
      </w:r>
      <w:r w:rsidR="000931F5">
        <w:rPr>
          <w:lang w:eastAsia="ja-JP"/>
        </w:rPr>
        <w:t xml:space="preserve">the same </w:t>
      </w:r>
      <w:r w:rsidR="00B53577">
        <w:rPr>
          <w:lang w:eastAsia="ja-JP"/>
        </w:rPr>
        <w:t xml:space="preserve">behavior as </w:t>
      </w:r>
      <w:r w:rsidR="00296631">
        <w:rPr>
          <w:lang w:eastAsia="ja-JP"/>
        </w:rPr>
        <w:t xml:space="preserve">other broadcast channels (SIB, Paging, and RAR) can </w:t>
      </w:r>
      <w:r w:rsidR="00482E7E">
        <w:rPr>
          <w:lang w:eastAsia="ja-JP"/>
        </w:rPr>
        <w:t xml:space="preserve">be applied. </w:t>
      </w:r>
      <w:r w:rsidR="00E63EDB">
        <w:rPr>
          <w:lang w:eastAsia="ja-JP"/>
        </w:rPr>
        <w:t xml:space="preserve">That is, it is allowed to schedule these </w:t>
      </w:r>
      <w:r w:rsidR="00AD3041">
        <w:rPr>
          <w:lang w:eastAsia="ja-JP"/>
        </w:rPr>
        <w:t xml:space="preserve">channels with a bandwidth larger than 5 </w:t>
      </w:r>
      <w:proofErr w:type="spellStart"/>
      <w:r w:rsidR="00AD3041">
        <w:rPr>
          <w:lang w:eastAsia="ja-JP"/>
        </w:rPr>
        <w:t>MHz.</w:t>
      </w:r>
      <w:proofErr w:type="spellEnd"/>
      <w:r w:rsidR="00AD3041">
        <w:rPr>
          <w:lang w:eastAsia="ja-JP"/>
        </w:rPr>
        <w:t xml:space="preserve"> </w:t>
      </w:r>
      <w:r w:rsidR="00C33B3E">
        <w:rPr>
          <w:lang w:eastAsia="ja-JP"/>
        </w:rPr>
        <w:t>When there is</w:t>
      </w:r>
      <w:r w:rsidR="00575AB2">
        <w:rPr>
          <w:lang w:eastAsia="ja-JP"/>
        </w:rPr>
        <w:t xml:space="preserve"> </w:t>
      </w:r>
      <w:r w:rsidR="005F2A0D">
        <w:rPr>
          <w:lang w:eastAsia="ja-JP"/>
        </w:rPr>
        <w:t>PDSCH repeti</w:t>
      </w:r>
      <w:r w:rsidR="007F39C0">
        <w:rPr>
          <w:lang w:eastAsia="ja-JP"/>
        </w:rPr>
        <w:t>ti</w:t>
      </w:r>
      <w:r w:rsidR="005F2A0D">
        <w:rPr>
          <w:lang w:eastAsia="ja-JP"/>
        </w:rPr>
        <w:t xml:space="preserve">on </w:t>
      </w:r>
      <w:r w:rsidR="00C33B3E">
        <w:rPr>
          <w:lang w:eastAsia="ja-JP"/>
        </w:rPr>
        <w:t xml:space="preserve">or </w:t>
      </w:r>
      <w:r w:rsidR="005F2A0D">
        <w:rPr>
          <w:lang w:eastAsia="ja-JP"/>
        </w:rPr>
        <w:t>PDSCH in consecutive slots,</w:t>
      </w:r>
      <w:r w:rsidR="00C33B3E">
        <w:rPr>
          <w:lang w:eastAsia="ja-JP"/>
        </w:rPr>
        <w:t xml:space="preserve"> it can be up to </w:t>
      </w:r>
      <w:r w:rsidR="00B85728">
        <w:rPr>
          <w:lang w:eastAsia="ja-JP"/>
        </w:rPr>
        <w:t xml:space="preserve">the eRedCap </w:t>
      </w:r>
      <w:r w:rsidR="00C33B3E">
        <w:rPr>
          <w:lang w:eastAsia="ja-JP"/>
        </w:rPr>
        <w:t>UE implementation how to handle these cases</w:t>
      </w:r>
      <w:r w:rsidR="00B45EBB">
        <w:rPr>
          <w:lang w:eastAsia="ja-JP"/>
        </w:rPr>
        <w:t xml:space="preserve">. For </w:t>
      </w:r>
      <w:r w:rsidR="00C33B3E">
        <w:rPr>
          <w:lang w:eastAsia="ja-JP"/>
        </w:rPr>
        <w:t xml:space="preserve">e.g., </w:t>
      </w:r>
      <w:r w:rsidR="00B45EBB">
        <w:rPr>
          <w:lang w:eastAsia="ja-JP"/>
        </w:rPr>
        <w:t xml:space="preserve">the </w:t>
      </w:r>
      <w:r w:rsidR="00C33B3E">
        <w:rPr>
          <w:lang w:eastAsia="ja-JP"/>
        </w:rPr>
        <w:t xml:space="preserve">UE could potentially </w:t>
      </w:r>
      <w:r w:rsidR="000A60ED">
        <w:rPr>
          <w:lang w:eastAsia="ja-JP"/>
        </w:rPr>
        <w:t>buffer the transmission</w:t>
      </w:r>
      <w:r w:rsidR="00616E94">
        <w:rPr>
          <w:lang w:eastAsia="ja-JP"/>
        </w:rPr>
        <w:t>s</w:t>
      </w:r>
      <w:r w:rsidR="000A60ED">
        <w:rPr>
          <w:lang w:eastAsia="ja-JP"/>
        </w:rPr>
        <w:t xml:space="preserve"> for processing </w:t>
      </w:r>
      <w:proofErr w:type="gramStart"/>
      <w:r w:rsidR="000A60ED">
        <w:rPr>
          <w:lang w:eastAsia="ja-JP"/>
        </w:rPr>
        <w:t>at a later time</w:t>
      </w:r>
      <w:proofErr w:type="gramEnd"/>
      <w:r w:rsidR="000A60ED">
        <w:rPr>
          <w:lang w:eastAsia="ja-JP"/>
        </w:rPr>
        <w:t xml:space="preserve"> slot</w:t>
      </w:r>
      <w:r w:rsidR="00616E94">
        <w:rPr>
          <w:lang w:eastAsia="ja-JP"/>
        </w:rPr>
        <w:t xml:space="preserve">. However, </w:t>
      </w:r>
      <w:r w:rsidR="00C76AA1">
        <w:rPr>
          <w:lang w:eastAsia="ja-JP"/>
        </w:rPr>
        <w:t>the network doesn’t differentiate b</w:t>
      </w:r>
      <w:r w:rsidR="00D83B94">
        <w:rPr>
          <w:lang w:eastAsia="ja-JP"/>
        </w:rPr>
        <w:t>etween</w:t>
      </w:r>
      <w:r w:rsidR="00B85728">
        <w:rPr>
          <w:lang w:eastAsia="ja-JP"/>
        </w:rPr>
        <w:t xml:space="preserve"> these cases for different types of UEs. </w:t>
      </w:r>
      <w:r w:rsidR="00D83B94">
        <w:rPr>
          <w:lang w:eastAsia="ja-JP"/>
        </w:rPr>
        <w:t xml:space="preserve"> </w:t>
      </w:r>
    </w:p>
    <w:p w14:paraId="599D8B9B" w14:textId="5B651271" w:rsidR="00BB2140" w:rsidRDefault="00475AE4" w:rsidP="00011278">
      <w:pPr>
        <w:jc w:val="both"/>
        <w:rPr>
          <w:lang w:eastAsia="ja-JP"/>
        </w:rPr>
      </w:pPr>
      <w:r>
        <w:rPr>
          <w:lang w:eastAsia="ja-JP"/>
        </w:rPr>
        <w:t xml:space="preserve">For </w:t>
      </w:r>
      <w:r w:rsidR="00D92217">
        <w:rPr>
          <w:lang w:eastAsia="ja-JP"/>
        </w:rPr>
        <w:t xml:space="preserve">the </w:t>
      </w:r>
      <w:r>
        <w:rPr>
          <w:lang w:eastAsia="ja-JP"/>
        </w:rPr>
        <w:t xml:space="preserve">cases with HARQ feedback, </w:t>
      </w:r>
      <w:r w:rsidR="00D92217">
        <w:rPr>
          <w:lang w:eastAsia="ja-JP"/>
        </w:rPr>
        <w:t xml:space="preserve">i.e., for </w:t>
      </w:r>
      <w:r w:rsidR="00D92217" w:rsidRPr="00D92217">
        <w:rPr>
          <w:lang w:eastAsia="ja-JP"/>
        </w:rPr>
        <w:t>multicast MBS PDSCH with HARQ feedback</w:t>
      </w:r>
      <w:r w:rsidR="00D92217">
        <w:rPr>
          <w:lang w:eastAsia="ja-JP"/>
        </w:rPr>
        <w:t xml:space="preserve">, </w:t>
      </w:r>
      <w:r w:rsidR="00181530">
        <w:rPr>
          <w:lang w:eastAsia="ja-JP"/>
        </w:rPr>
        <w:t xml:space="preserve">it might be easier to restrict the bandwidth within </w:t>
      </w:r>
      <w:r w:rsidR="00891372">
        <w:rPr>
          <w:lang w:eastAsia="ja-JP"/>
        </w:rPr>
        <w:t xml:space="preserve">5 MHz to avoid additional specification impacts. </w:t>
      </w:r>
    </w:p>
    <w:p w14:paraId="521E2079" w14:textId="13A75F66" w:rsidR="00401999" w:rsidRDefault="00401999" w:rsidP="00011278">
      <w:pPr>
        <w:jc w:val="both"/>
        <w:rPr>
          <w:lang w:eastAsia="ja-JP"/>
        </w:rPr>
      </w:pPr>
      <w:r>
        <w:rPr>
          <w:lang w:eastAsia="ja-JP"/>
        </w:rPr>
        <w:t>Therefore, our proposal is as follows:</w:t>
      </w:r>
    </w:p>
    <w:p w14:paraId="275837F1" w14:textId="77777777" w:rsidR="005B35EC" w:rsidRPr="00E9332A" w:rsidRDefault="005B35EC" w:rsidP="005B35EC">
      <w:pPr>
        <w:pStyle w:val="Proposal"/>
      </w:pPr>
      <w:bookmarkStart w:id="6" w:name="_Toc142661147"/>
      <w:r w:rsidRPr="00E9332A">
        <w:rPr>
          <w:rFonts w:hint="eastAsia"/>
        </w:rPr>
        <w:t>F</w:t>
      </w:r>
      <w:r w:rsidRPr="00E9332A">
        <w:t>or UE with BB bandwidth reduction,</w:t>
      </w:r>
      <w:bookmarkEnd w:id="6"/>
      <w:r w:rsidRPr="00E9332A">
        <w:t xml:space="preserve"> </w:t>
      </w:r>
    </w:p>
    <w:p w14:paraId="0B8F7F9F" w14:textId="646CD8C2" w:rsidR="005B35EC" w:rsidRPr="00D92217" w:rsidRDefault="005B35EC" w:rsidP="00AA2B44">
      <w:pPr>
        <w:pStyle w:val="ListParagraph"/>
        <w:numPr>
          <w:ilvl w:val="0"/>
          <w:numId w:val="21"/>
        </w:numPr>
        <w:rPr>
          <w:rFonts w:ascii="Arial" w:eastAsiaTheme="minorHAnsi" w:hAnsi="Arial" w:cs="Arial"/>
          <w:b/>
          <w:bCs/>
          <w:sz w:val="20"/>
          <w:szCs w:val="20"/>
          <w:lang w:val="en-GB" w:eastAsia="zh-CN"/>
        </w:rPr>
      </w:pPr>
      <w:r w:rsidRPr="00D92217">
        <w:rPr>
          <w:rFonts w:ascii="Arial" w:hAnsi="Arial" w:cs="Arial"/>
          <w:b/>
          <w:bCs/>
          <w:sz w:val="20"/>
          <w:szCs w:val="20"/>
          <w:lang w:val="en-GB" w:eastAsia="zh-CN"/>
        </w:rPr>
        <w:t>For broadcast MBS PDSCH</w:t>
      </w:r>
      <w:r w:rsidR="00F655A1">
        <w:rPr>
          <w:rFonts w:ascii="Arial" w:hAnsi="Arial" w:cs="Arial"/>
          <w:b/>
          <w:bCs/>
          <w:sz w:val="20"/>
          <w:szCs w:val="20"/>
          <w:lang w:val="en-GB" w:eastAsia="zh-CN"/>
        </w:rPr>
        <w:t xml:space="preserve"> and </w:t>
      </w:r>
      <w:r w:rsidR="00F655A1" w:rsidRPr="00F655A1">
        <w:rPr>
          <w:rFonts w:ascii="Arial" w:hAnsi="Arial" w:cs="Arial"/>
          <w:b/>
          <w:bCs/>
          <w:sz w:val="20"/>
          <w:szCs w:val="20"/>
          <w:lang w:val="en-GB" w:eastAsia="zh-CN"/>
        </w:rPr>
        <w:t>multicast MBS PDSCH without HARQ feedback</w:t>
      </w:r>
      <w:r w:rsidRPr="00D92217">
        <w:rPr>
          <w:rFonts w:ascii="Arial" w:hAnsi="Arial" w:cs="Arial"/>
          <w:b/>
          <w:bCs/>
          <w:sz w:val="20"/>
          <w:szCs w:val="20"/>
          <w:lang w:val="en-GB" w:eastAsia="zh-CN"/>
        </w:rPr>
        <w:t xml:space="preserve"> </w:t>
      </w:r>
      <w:r w:rsidR="00D92217" w:rsidRPr="00D92217">
        <w:rPr>
          <w:rFonts w:ascii="Arial" w:hAnsi="Arial" w:cs="Arial"/>
          <w:b/>
          <w:bCs/>
          <w:sz w:val="20"/>
          <w:szCs w:val="20"/>
          <w:lang w:val="en-GB" w:eastAsia="zh-CN"/>
        </w:rPr>
        <w:t>(including PDSCH repetition case</w:t>
      </w:r>
      <w:r w:rsidR="00D92217">
        <w:rPr>
          <w:rFonts w:ascii="Arial" w:hAnsi="Arial" w:cs="Arial"/>
          <w:b/>
          <w:bCs/>
          <w:sz w:val="20"/>
          <w:szCs w:val="20"/>
          <w:lang w:val="en-GB" w:eastAsia="zh-CN"/>
        </w:rPr>
        <w:t xml:space="preserve"> and</w:t>
      </w:r>
      <w:r w:rsidR="00D92217" w:rsidRPr="00D92217">
        <w:rPr>
          <w:rFonts w:ascii="Arial" w:hAnsi="Arial" w:cs="Arial"/>
          <w:b/>
          <w:bCs/>
          <w:sz w:val="20"/>
          <w:szCs w:val="20"/>
          <w:lang w:val="en-GB" w:eastAsia="zh-CN"/>
        </w:rPr>
        <w:t xml:space="preserve"> </w:t>
      </w:r>
      <w:r w:rsidR="00D92217" w:rsidRPr="00D92217">
        <w:rPr>
          <w:rFonts w:ascii="Arial" w:eastAsiaTheme="minorHAnsi" w:hAnsi="Arial" w:cs="Arial"/>
          <w:b/>
          <w:bCs/>
          <w:sz w:val="20"/>
          <w:szCs w:val="20"/>
          <w:lang w:val="en-GB" w:eastAsia="zh-CN"/>
        </w:rPr>
        <w:t>PDSCH in consecutive slots)</w:t>
      </w:r>
      <w:r w:rsidR="009C0239">
        <w:rPr>
          <w:rFonts w:ascii="Arial" w:eastAsiaTheme="minorHAnsi" w:hAnsi="Arial" w:cs="Arial"/>
          <w:b/>
          <w:bCs/>
          <w:sz w:val="20"/>
          <w:szCs w:val="20"/>
          <w:lang w:val="en-GB" w:eastAsia="zh-CN"/>
        </w:rPr>
        <w:t>,</w:t>
      </w:r>
    </w:p>
    <w:p w14:paraId="25A8AFDB" w14:textId="77777777" w:rsidR="005B35EC" w:rsidRPr="005B35EC" w:rsidRDefault="005B35EC" w:rsidP="00AA2B44">
      <w:pPr>
        <w:pStyle w:val="ListParagraph"/>
        <w:numPr>
          <w:ilvl w:val="1"/>
          <w:numId w:val="21"/>
        </w:numPr>
        <w:rPr>
          <w:rFonts w:ascii="Arial" w:eastAsiaTheme="minorHAnsi" w:hAnsi="Arial"/>
          <w:b/>
          <w:bCs/>
          <w:sz w:val="20"/>
          <w:lang w:val="en-GB" w:eastAsia="zh-CN"/>
        </w:rPr>
      </w:pPr>
      <w:r w:rsidRPr="005B35EC">
        <w:rPr>
          <w:rFonts w:ascii="Arial" w:eastAsiaTheme="minorHAnsi" w:hAnsi="Arial"/>
          <w:b/>
          <w:bCs/>
          <w:sz w:val="20"/>
          <w:lang w:val="en-GB" w:eastAsia="zh-CN"/>
        </w:rPr>
        <w:t>Allow the scheduling to be larger than 5MHz (as in legacy operation).</w:t>
      </w:r>
    </w:p>
    <w:p w14:paraId="06C0FE4B" w14:textId="3969F194" w:rsidR="009C0239" w:rsidRPr="001B6002" w:rsidRDefault="009C0239" w:rsidP="00AA2B44">
      <w:pPr>
        <w:pStyle w:val="ListParagraph"/>
        <w:numPr>
          <w:ilvl w:val="0"/>
          <w:numId w:val="21"/>
        </w:numPr>
        <w:rPr>
          <w:rFonts w:ascii="Arial" w:eastAsiaTheme="minorHAnsi" w:hAnsi="Arial" w:cs="Arial"/>
          <w:b/>
          <w:bCs/>
          <w:sz w:val="20"/>
          <w:szCs w:val="20"/>
          <w:lang w:val="en-GB" w:eastAsia="zh-CN"/>
        </w:rPr>
      </w:pPr>
      <w:r w:rsidRPr="001B6002">
        <w:rPr>
          <w:rFonts w:ascii="Arial" w:eastAsiaTheme="minorHAnsi" w:hAnsi="Arial" w:cs="Arial"/>
          <w:b/>
          <w:bCs/>
          <w:sz w:val="20"/>
          <w:szCs w:val="20"/>
          <w:lang w:val="en-GB" w:eastAsia="zh-CN"/>
        </w:rPr>
        <w:t>For multicast MBS PDSCH with HARQ feedback,</w:t>
      </w:r>
    </w:p>
    <w:p w14:paraId="582E3CC1" w14:textId="77777777" w:rsidR="001B6002" w:rsidRPr="001B6002" w:rsidRDefault="009C0239" w:rsidP="001B6002">
      <w:pPr>
        <w:pStyle w:val="ListParagraph"/>
        <w:numPr>
          <w:ilvl w:val="1"/>
          <w:numId w:val="21"/>
        </w:numPr>
        <w:rPr>
          <w:rFonts w:ascii="Arial" w:eastAsiaTheme="minorHAnsi" w:hAnsi="Arial" w:cs="Arial"/>
          <w:b/>
          <w:bCs/>
          <w:sz w:val="20"/>
          <w:szCs w:val="20"/>
          <w:lang w:val="en-GB" w:eastAsia="zh-CN"/>
        </w:rPr>
      </w:pPr>
      <w:r w:rsidRPr="001B6002">
        <w:rPr>
          <w:rFonts w:ascii="Arial" w:eastAsiaTheme="minorHAnsi" w:hAnsi="Arial" w:cs="Arial"/>
          <w:b/>
          <w:bCs/>
          <w:sz w:val="20"/>
          <w:szCs w:val="20"/>
          <w:lang w:val="en-GB" w:eastAsia="zh-CN"/>
        </w:rPr>
        <w:t>The number of PRBs scheduled in DCI is not larger than 25 PRBs for 15 kHz SCS and 12 PRBs for 30 kHz SCS</w:t>
      </w:r>
      <w:r w:rsidR="004D5E5B" w:rsidRPr="001B6002">
        <w:rPr>
          <w:rFonts w:ascii="Arial" w:eastAsiaTheme="minorHAnsi" w:hAnsi="Arial" w:cs="Arial"/>
          <w:b/>
          <w:bCs/>
          <w:sz w:val="20"/>
          <w:szCs w:val="20"/>
          <w:lang w:val="en-GB" w:eastAsia="zh-CN"/>
        </w:rPr>
        <w:t>.</w:t>
      </w:r>
    </w:p>
    <w:p w14:paraId="68EA6BF9" w14:textId="5BF16EA3" w:rsidR="00410798" w:rsidRPr="00F17FF9" w:rsidRDefault="00983199" w:rsidP="001B6002">
      <w:pPr>
        <w:pStyle w:val="ListParagraph"/>
        <w:numPr>
          <w:ilvl w:val="0"/>
          <w:numId w:val="21"/>
        </w:numPr>
        <w:rPr>
          <w:rFonts w:ascii="Arial" w:hAnsi="Arial" w:cs="Arial"/>
          <w:b/>
          <w:bCs/>
          <w:sz w:val="20"/>
          <w:szCs w:val="20"/>
          <w:lang w:val="en-GB"/>
        </w:rPr>
      </w:pPr>
      <w:r w:rsidRPr="00F17FF9">
        <w:rPr>
          <w:rFonts w:ascii="Arial" w:eastAsiaTheme="minorHAnsi" w:hAnsi="Arial" w:cs="Arial"/>
          <w:b/>
          <w:bCs/>
          <w:sz w:val="20"/>
          <w:szCs w:val="20"/>
          <w:lang w:val="en-GB" w:eastAsia="zh-CN"/>
        </w:rPr>
        <w:t>Note: For</w:t>
      </w:r>
      <w:r w:rsidRPr="00F17FF9">
        <w:rPr>
          <w:rFonts w:ascii="Arial" w:hAnsi="Arial" w:cs="Arial"/>
          <w:b/>
          <w:bCs/>
          <w:sz w:val="20"/>
          <w:szCs w:val="20"/>
          <w:lang w:val="en-GB"/>
        </w:rPr>
        <w:t xml:space="preserve"> UE without BB bandwidth reduction, no special restriction other than data rate restriction.</w:t>
      </w:r>
    </w:p>
    <w:p w14:paraId="3FB28575" w14:textId="47E0C536" w:rsidR="000B4803" w:rsidRPr="000B4803" w:rsidRDefault="00DF5A85" w:rsidP="000B4803">
      <w:pPr>
        <w:pStyle w:val="Heading1"/>
        <w:rPr>
          <w:lang w:val="en-US"/>
        </w:rPr>
      </w:pPr>
      <w:r>
        <w:rPr>
          <w:lang w:val="en-US"/>
        </w:rPr>
        <w:t>3</w:t>
      </w:r>
      <w:r>
        <w:rPr>
          <w:lang w:val="en-US"/>
        </w:rPr>
        <w:tab/>
      </w:r>
      <w:r w:rsidRPr="00D940E1">
        <w:rPr>
          <w:lang w:val="en-US"/>
        </w:rPr>
        <w:t xml:space="preserve">UE peak </w:t>
      </w:r>
      <w:r>
        <w:rPr>
          <w:lang w:val="en-US"/>
        </w:rPr>
        <w:t xml:space="preserve">data </w:t>
      </w:r>
      <w:r w:rsidRPr="00D940E1">
        <w:rPr>
          <w:lang w:val="en-US"/>
        </w:rPr>
        <w:t>rate reduction</w:t>
      </w:r>
      <w:r>
        <w:rPr>
          <w:lang w:val="en-US"/>
        </w:rPr>
        <w:t xml:space="preserve"> (a.k.a. “PR1”)</w:t>
      </w:r>
    </w:p>
    <w:p w14:paraId="0252E569" w14:textId="5E599952" w:rsidR="000B4803" w:rsidRPr="000B4803" w:rsidRDefault="000B4803" w:rsidP="000B4803">
      <w:pPr>
        <w:pStyle w:val="Heading2"/>
        <w:rPr>
          <w:lang w:val="en-US"/>
        </w:rPr>
      </w:pPr>
      <w:r>
        <w:rPr>
          <w:lang w:val="en-US"/>
        </w:rPr>
        <w:t>3</w:t>
      </w:r>
      <w:r w:rsidRPr="00404B27">
        <w:rPr>
          <w:lang w:val="en-US"/>
        </w:rPr>
        <w:t>.</w:t>
      </w:r>
      <w:r>
        <w:rPr>
          <w:lang w:val="en-US"/>
        </w:rPr>
        <w:t>1</w:t>
      </w:r>
      <w:r w:rsidRPr="00404B27">
        <w:rPr>
          <w:lang w:val="en-US"/>
        </w:rPr>
        <w:tab/>
      </w:r>
      <w:r w:rsidR="002330ED" w:rsidRPr="002330ED">
        <w:rPr>
          <w:lang w:val="en-US"/>
        </w:rPr>
        <w:t>Relaxed constraints</w:t>
      </w:r>
    </w:p>
    <w:p w14:paraId="56C8A24E" w14:textId="7BA08CFC" w:rsidR="00DF5A85" w:rsidRDefault="00DF5A85" w:rsidP="00DF5A85">
      <w:pPr>
        <w:jc w:val="both"/>
        <w:rPr>
          <w:lang w:eastAsia="ja-JP"/>
        </w:rPr>
      </w:pPr>
      <w:r>
        <w:rPr>
          <w:lang w:eastAsia="ja-JP"/>
        </w:rPr>
        <w:t xml:space="preserve">For UE peak data rate reduction, the following agreements have been made in RAN1 </w:t>
      </w:r>
      <w:r w:rsidR="0063627D">
        <w:rPr>
          <w:lang w:eastAsia="ja-JP"/>
        </w:rPr>
        <w:fldChar w:fldCharType="begin"/>
      </w:r>
      <w:r w:rsidR="0063627D">
        <w:rPr>
          <w:lang w:eastAsia="ja-JP"/>
        </w:rPr>
        <w:instrText xml:space="preserve"> REF _Ref118706330 \r \h </w:instrText>
      </w:r>
      <w:r w:rsidR="0063627D">
        <w:rPr>
          <w:lang w:eastAsia="ja-JP"/>
        </w:rPr>
      </w:r>
      <w:r w:rsidR="0063627D">
        <w:rPr>
          <w:lang w:eastAsia="ja-JP"/>
        </w:rPr>
        <w:fldChar w:fldCharType="separate"/>
      </w:r>
      <w:r w:rsidR="0063627D">
        <w:rPr>
          <w:lang w:eastAsia="ja-JP"/>
        </w:rPr>
        <w:t>[2]</w:t>
      </w:r>
      <w:r w:rsidR="0063627D">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DF5A85" w:rsidRPr="0051236D" w14:paraId="42CF2AC3" w14:textId="77777777" w:rsidTr="009630C2">
        <w:tc>
          <w:tcPr>
            <w:tcW w:w="9629" w:type="dxa"/>
          </w:tcPr>
          <w:p w14:paraId="6A07757B" w14:textId="77777777" w:rsidR="00DF5A85" w:rsidRPr="0051236D" w:rsidRDefault="00DF5A85" w:rsidP="009630C2">
            <w:p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highlight w:val="green"/>
              </w:rPr>
              <w:t>Agreement:</w:t>
            </w:r>
          </w:p>
          <w:p w14:paraId="3B32E625" w14:textId="77777777" w:rsidR="00DF5A85" w:rsidRPr="0051236D" w:rsidRDefault="00DF5A85" w:rsidP="00AA2B44">
            <w:pPr>
              <w:numPr>
                <w:ilvl w:val="0"/>
                <w:numId w:val="18"/>
              </w:num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UE peak data rate reduction is supported at least as an add-on to UE BB bandwidth reduction,</w:t>
            </w:r>
          </w:p>
          <w:p w14:paraId="2AB3F9F3" w14:textId="77777777" w:rsidR="00DF5A85" w:rsidRPr="0051236D" w:rsidRDefault="00DF5A85" w:rsidP="00AA2B44">
            <w:pPr>
              <w:numPr>
                <w:ilvl w:val="1"/>
                <w:numId w:val="18"/>
              </w:num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The constraint </w:t>
            </w:r>
            <w:proofErr w:type="spellStart"/>
            <w:r w:rsidRPr="0051236D">
              <w:rPr>
                <w:rFonts w:ascii="Times New Roman" w:eastAsia="Batang" w:hAnsi="Times New Roman" w:cs="Times New Roman"/>
                <w:i/>
                <w:iCs/>
                <w:sz w:val="20"/>
                <w:szCs w:val="20"/>
              </w:rPr>
              <w:t>v</w:t>
            </w:r>
            <w:r w:rsidRPr="0051236D">
              <w:rPr>
                <w:rFonts w:ascii="Times New Roman" w:eastAsia="Batang" w:hAnsi="Times New Roman" w:cs="Times New Roman"/>
                <w:i/>
                <w:iCs/>
                <w:sz w:val="20"/>
                <w:szCs w:val="20"/>
                <w:vertAlign w:val="subscript"/>
              </w:rPr>
              <w:t>Layers</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Q</w:t>
            </w:r>
            <w:r w:rsidRPr="0051236D">
              <w:rPr>
                <w:rFonts w:ascii="Times New Roman" w:eastAsia="Batang" w:hAnsi="Times New Roman" w:cs="Times New Roman"/>
                <w:i/>
                <w:iCs/>
                <w:sz w:val="20"/>
                <w:szCs w:val="20"/>
                <w:vertAlign w:val="subscript"/>
              </w:rPr>
              <w:t>m</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f</w:t>
            </w:r>
            <w:proofErr w:type="spellEnd"/>
            <w:r w:rsidRPr="0051236D">
              <w:rPr>
                <w:rFonts w:ascii="Times New Roman" w:eastAsia="Batang" w:hAnsi="Times New Roman" w:cs="Times New Roman"/>
                <w:sz w:val="20"/>
                <w:szCs w:val="20"/>
              </w:rPr>
              <w:t> ≥ 4 is relaxed to </w:t>
            </w:r>
            <w:proofErr w:type="spellStart"/>
            <w:r w:rsidRPr="0051236D">
              <w:rPr>
                <w:rFonts w:ascii="Times New Roman" w:eastAsia="Batang" w:hAnsi="Times New Roman" w:cs="Times New Roman"/>
                <w:i/>
                <w:iCs/>
                <w:sz w:val="20"/>
                <w:szCs w:val="20"/>
              </w:rPr>
              <w:t>v</w:t>
            </w:r>
            <w:r w:rsidRPr="0051236D">
              <w:rPr>
                <w:rFonts w:ascii="Times New Roman" w:eastAsia="Batang" w:hAnsi="Times New Roman" w:cs="Times New Roman"/>
                <w:i/>
                <w:iCs/>
                <w:sz w:val="20"/>
                <w:szCs w:val="20"/>
                <w:vertAlign w:val="subscript"/>
              </w:rPr>
              <w:t>Layers</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Q</w:t>
            </w:r>
            <w:r w:rsidRPr="0051236D">
              <w:rPr>
                <w:rFonts w:ascii="Times New Roman" w:eastAsia="Batang" w:hAnsi="Times New Roman" w:cs="Times New Roman"/>
                <w:i/>
                <w:iCs/>
                <w:sz w:val="20"/>
                <w:szCs w:val="20"/>
                <w:vertAlign w:val="subscript"/>
              </w:rPr>
              <w:t>m</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f</w:t>
            </w:r>
            <w:proofErr w:type="spellEnd"/>
            <w:r w:rsidRPr="0051236D">
              <w:rPr>
                <w:rFonts w:ascii="Times New Roman" w:eastAsia="Batang" w:hAnsi="Times New Roman" w:cs="Times New Roman"/>
                <w:sz w:val="20"/>
                <w:szCs w:val="20"/>
              </w:rPr>
              <w:t> ≥ X.</w:t>
            </w:r>
          </w:p>
          <w:p w14:paraId="5588B751" w14:textId="77777777" w:rsidR="00DF5A85" w:rsidRPr="0051236D" w:rsidRDefault="00DF5A85" w:rsidP="00AA2B44">
            <w:pPr>
              <w:numPr>
                <w:ilvl w:val="1"/>
                <w:numId w:val="18"/>
              </w:num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 xml:space="preserve">FFS: the value of X </w:t>
            </w:r>
          </w:p>
          <w:p w14:paraId="78ED88AC" w14:textId="77777777" w:rsidR="00DF5A85" w:rsidRPr="0051236D" w:rsidRDefault="00DF5A85" w:rsidP="00AA2B44">
            <w:pPr>
              <w:numPr>
                <w:ilvl w:val="0"/>
                <w:numId w:val="18"/>
              </w:num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If UE peak data rate reduction is supported as a standalone feature,</w:t>
            </w:r>
          </w:p>
          <w:p w14:paraId="4BA11E0D" w14:textId="77777777" w:rsidR="00DF5A85" w:rsidRPr="0051236D" w:rsidRDefault="00DF5A85" w:rsidP="00AA2B44">
            <w:pPr>
              <w:numPr>
                <w:ilvl w:val="1"/>
                <w:numId w:val="18"/>
              </w:num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The constraint </w:t>
            </w:r>
            <w:proofErr w:type="spellStart"/>
            <w:r w:rsidRPr="0051236D">
              <w:rPr>
                <w:rFonts w:ascii="Times New Roman" w:eastAsia="Batang" w:hAnsi="Times New Roman" w:cs="Times New Roman"/>
                <w:i/>
                <w:iCs/>
                <w:sz w:val="20"/>
                <w:szCs w:val="20"/>
              </w:rPr>
              <w:t>v</w:t>
            </w:r>
            <w:r w:rsidRPr="0051236D">
              <w:rPr>
                <w:rFonts w:ascii="Times New Roman" w:eastAsia="Batang" w:hAnsi="Times New Roman" w:cs="Times New Roman"/>
                <w:i/>
                <w:iCs/>
                <w:sz w:val="20"/>
                <w:szCs w:val="20"/>
                <w:vertAlign w:val="subscript"/>
              </w:rPr>
              <w:t>Layers</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Q</w:t>
            </w:r>
            <w:r w:rsidRPr="0051236D">
              <w:rPr>
                <w:rFonts w:ascii="Times New Roman" w:eastAsia="Batang" w:hAnsi="Times New Roman" w:cs="Times New Roman"/>
                <w:i/>
                <w:iCs/>
                <w:sz w:val="20"/>
                <w:szCs w:val="20"/>
                <w:vertAlign w:val="subscript"/>
              </w:rPr>
              <w:t>m</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f</w:t>
            </w:r>
            <w:proofErr w:type="spellEnd"/>
            <w:r w:rsidRPr="0051236D">
              <w:rPr>
                <w:rFonts w:ascii="Times New Roman" w:eastAsia="Batang" w:hAnsi="Times New Roman" w:cs="Times New Roman"/>
                <w:sz w:val="20"/>
                <w:szCs w:val="20"/>
              </w:rPr>
              <w:t> ≥ 4 is relaxed to </w:t>
            </w:r>
            <w:proofErr w:type="spellStart"/>
            <w:r w:rsidRPr="0051236D">
              <w:rPr>
                <w:rFonts w:ascii="Times New Roman" w:eastAsia="Batang" w:hAnsi="Times New Roman" w:cs="Times New Roman"/>
                <w:i/>
                <w:iCs/>
                <w:sz w:val="20"/>
                <w:szCs w:val="20"/>
              </w:rPr>
              <w:t>v</w:t>
            </w:r>
            <w:r w:rsidRPr="0051236D">
              <w:rPr>
                <w:rFonts w:ascii="Times New Roman" w:eastAsia="Batang" w:hAnsi="Times New Roman" w:cs="Times New Roman"/>
                <w:i/>
                <w:iCs/>
                <w:sz w:val="20"/>
                <w:szCs w:val="20"/>
                <w:vertAlign w:val="subscript"/>
              </w:rPr>
              <w:t>Layers</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Q</w:t>
            </w:r>
            <w:r w:rsidRPr="0051236D">
              <w:rPr>
                <w:rFonts w:ascii="Times New Roman" w:eastAsia="Batang" w:hAnsi="Times New Roman" w:cs="Times New Roman"/>
                <w:i/>
                <w:iCs/>
                <w:sz w:val="20"/>
                <w:szCs w:val="20"/>
                <w:vertAlign w:val="subscript"/>
              </w:rPr>
              <w:t>m</w:t>
            </w:r>
            <w:r w:rsidRPr="0051236D">
              <w:rPr>
                <w:rFonts w:ascii="Times New Roman" w:eastAsia="Batang" w:hAnsi="Times New Roman" w:cs="Times New Roman"/>
                <w:sz w:val="20"/>
                <w:szCs w:val="20"/>
              </w:rPr>
              <w:t>·</w:t>
            </w:r>
            <w:r w:rsidRPr="0051236D">
              <w:rPr>
                <w:rFonts w:ascii="Times New Roman" w:eastAsia="Batang" w:hAnsi="Times New Roman" w:cs="Times New Roman"/>
                <w:i/>
                <w:iCs/>
                <w:sz w:val="20"/>
                <w:szCs w:val="20"/>
              </w:rPr>
              <w:t>f</w:t>
            </w:r>
            <w:proofErr w:type="spellEnd"/>
            <w:r w:rsidRPr="0051236D">
              <w:rPr>
                <w:rFonts w:ascii="Times New Roman" w:eastAsia="Batang" w:hAnsi="Times New Roman" w:cs="Times New Roman"/>
                <w:sz w:val="20"/>
                <w:szCs w:val="20"/>
              </w:rPr>
              <w:t> ≥ Y.</w:t>
            </w:r>
          </w:p>
          <w:p w14:paraId="7F0AC464" w14:textId="77777777" w:rsidR="00DF5A85" w:rsidRPr="0051236D" w:rsidRDefault="00DF5A85" w:rsidP="00AA2B44">
            <w:pPr>
              <w:numPr>
                <w:ilvl w:val="1"/>
                <w:numId w:val="18"/>
              </w:num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FFS: the value of Y</w:t>
            </w:r>
          </w:p>
          <w:p w14:paraId="5B1D3134" w14:textId="77777777" w:rsidR="00DF5A85" w:rsidRPr="0051236D" w:rsidRDefault="00DF5A85" w:rsidP="009630C2">
            <w:pPr>
              <w:spacing w:after="0" w:line="240" w:lineRule="auto"/>
              <w:rPr>
                <w:rFonts w:ascii="Times New Roman" w:hAnsi="Times New Roman" w:cs="Times New Roman"/>
                <w:sz w:val="20"/>
                <w:szCs w:val="20"/>
              </w:rPr>
            </w:pPr>
          </w:p>
          <w:p w14:paraId="09F581EB" w14:textId="77777777" w:rsidR="00DF5A85" w:rsidRPr="0051236D" w:rsidRDefault="00DF5A85" w:rsidP="009630C2">
            <w:pPr>
              <w:spacing w:after="0" w:line="240" w:lineRule="auto"/>
              <w:rPr>
                <w:rFonts w:ascii="Times New Roman" w:eastAsia="Batang" w:hAnsi="Times New Roman" w:cs="Times New Roman"/>
                <w:sz w:val="20"/>
                <w:szCs w:val="20"/>
                <w:highlight w:val="green"/>
              </w:rPr>
            </w:pPr>
            <w:r w:rsidRPr="0051236D">
              <w:rPr>
                <w:rFonts w:ascii="Times New Roman" w:eastAsia="Batang" w:hAnsi="Times New Roman" w:cs="Times New Roman"/>
                <w:sz w:val="20"/>
                <w:szCs w:val="20"/>
                <w:highlight w:val="green"/>
              </w:rPr>
              <w:t>Agreement:</w:t>
            </w:r>
          </w:p>
          <w:p w14:paraId="2A85C8AC" w14:textId="77777777" w:rsidR="00DF5A85" w:rsidRPr="0051236D" w:rsidRDefault="00DF5A85" w:rsidP="00AA2B44">
            <w:pPr>
              <w:numPr>
                <w:ilvl w:val="0"/>
                <w:numId w:val="17"/>
              </w:numPr>
              <w:tabs>
                <w:tab w:val="left" w:pos="720"/>
              </w:tabs>
              <w:spacing w:after="0" w:line="240" w:lineRule="auto"/>
              <w:rPr>
                <w:rFonts w:ascii="Times New Roman" w:eastAsia="Batang" w:hAnsi="Times New Roman" w:cs="Times New Roman"/>
                <w:sz w:val="20"/>
                <w:szCs w:val="20"/>
                <w:lang w:eastAsia="zh-CN"/>
              </w:rPr>
            </w:pPr>
            <w:r w:rsidRPr="0051236D">
              <w:rPr>
                <w:rFonts w:ascii="Times New Roman" w:eastAsia="Batang" w:hAnsi="Times New Roman" w:cs="Times New Roman"/>
                <w:sz w:val="20"/>
                <w:szCs w:val="20"/>
                <w:lang w:eastAsia="zh-CN"/>
              </w:rPr>
              <w:t>The minimum DL peak rate target (for FD-FDD) is</w:t>
            </w:r>
            <w:r w:rsidRPr="0051236D">
              <w:rPr>
                <w:rFonts w:ascii="Times New Roman" w:eastAsia="Batang" w:hAnsi="Times New Roman" w:cs="Times New Roman"/>
                <w:color w:val="000000"/>
                <w:sz w:val="20"/>
                <w:szCs w:val="20"/>
                <w:lang w:eastAsia="zh-CN"/>
              </w:rPr>
              <w:t xml:space="preserve"> 10</w:t>
            </w:r>
            <w:r w:rsidRPr="0051236D">
              <w:rPr>
                <w:rFonts w:ascii="Times New Roman" w:eastAsia="Batang" w:hAnsi="Times New Roman" w:cs="Times New Roman"/>
                <w:sz w:val="20"/>
                <w:szCs w:val="20"/>
                <w:lang w:eastAsia="zh-CN"/>
              </w:rPr>
              <w:t xml:space="preserve"> Mbps based on peak data rate calculation according to 38.306.</w:t>
            </w:r>
          </w:p>
          <w:p w14:paraId="69704014" w14:textId="77777777" w:rsidR="00DF5A85" w:rsidRPr="0051236D" w:rsidRDefault="00DF5A85" w:rsidP="00AA2B44">
            <w:pPr>
              <w:numPr>
                <w:ilvl w:val="0"/>
                <w:numId w:val="17"/>
              </w:numPr>
              <w:tabs>
                <w:tab w:val="left" w:pos="720"/>
              </w:tabs>
              <w:spacing w:after="0" w:line="240" w:lineRule="auto"/>
              <w:rPr>
                <w:rFonts w:ascii="Times New Roman" w:eastAsia="Batang" w:hAnsi="Times New Roman" w:cs="Times New Roman"/>
                <w:sz w:val="20"/>
                <w:szCs w:val="20"/>
                <w:lang w:eastAsia="zh-CN"/>
              </w:rPr>
            </w:pPr>
            <w:r w:rsidRPr="0051236D">
              <w:rPr>
                <w:rFonts w:ascii="Times New Roman" w:eastAsia="Batang" w:hAnsi="Times New Roman" w:cs="Times New Roman"/>
                <w:sz w:val="20"/>
                <w:szCs w:val="20"/>
                <w:lang w:eastAsia="zh-CN"/>
              </w:rPr>
              <w:t>The same value for X is used for DL and UL</w:t>
            </w:r>
          </w:p>
          <w:p w14:paraId="1257380E" w14:textId="77777777" w:rsidR="00DF5A85" w:rsidRPr="0051236D" w:rsidRDefault="00DF5A85" w:rsidP="009630C2">
            <w:pPr>
              <w:spacing w:after="0" w:line="240" w:lineRule="auto"/>
              <w:rPr>
                <w:rFonts w:ascii="Times New Roman" w:eastAsia="Batang" w:hAnsi="Times New Roman" w:cs="Times New Roman"/>
                <w:sz w:val="20"/>
                <w:szCs w:val="20"/>
                <w:lang w:eastAsia="x-none"/>
              </w:rPr>
            </w:pPr>
          </w:p>
          <w:p w14:paraId="370E1D12" w14:textId="77777777" w:rsidR="00DF5A85" w:rsidRPr="0051236D" w:rsidRDefault="00DF5A85" w:rsidP="009630C2">
            <w:pPr>
              <w:spacing w:after="0" w:line="240" w:lineRule="auto"/>
              <w:rPr>
                <w:rFonts w:ascii="Times New Roman" w:eastAsia="Batang" w:hAnsi="Times New Roman" w:cs="Times New Roman"/>
                <w:sz w:val="20"/>
                <w:szCs w:val="20"/>
                <w:highlight w:val="green"/>
              </w:rPr>
            </w:pPr>
            <w:r w:rsidRPr="0051236D">
              <w:rPr>
                <w:rFonts w:ascii="Times New Roman" w:eastAsia="Batang" w:hAnsi="Times New Roman" w:cs="Times New Roman"/>
                <w:sz w:val="20"/>
                <w:szCs w:val="20"/>
                <w:highlight w:val="green"/>
              </w:rPr>
              <w:t>Agreement:</w:t>
            </w:r>
          </w:p>
          <w:p w14:paraId="337E06EB" w14:textId="77777777" w:rsidR="00DF5A85" w:rsidRPr="0051236D" w:rsidRDefault="00DF5A85" w:rsidP="009630C2">
            <w:pPr>
              <w:spacing w:after="0" w:line="240" w:lineRule="auto"/>
              <w:rPr>
                <w:rFonts w:ascii="Times New Roman" w:eastAsia="Batang" w:hAnsi="Times New Roman" w:cs="Times New Roman"/>
                <w:sz w:val="20"/>
                <w:szCs w:val="20"/>
              </w:rPr>
            </w:pPr>
            <w:r w:rsidRPr="0051236D">
              <w:rPr>
                <w:rFonts w:ascii="Times New Roman" w:eastAsia="Batang" w:hAnsi="Times New Roman" w:cs="Times New Roman"/>
                <w:sz w:val="20"/>
                <w:szCs w:val="20"/>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DF5A85" w:rsidRPr="0051236D" w14:paraId="349E8ADD" w14:textId="77777777" w:rsidTr="009630C2">
              <w:tc>
                <w:tcPr>
                  <w:tcW w:w="9241" w:type="dxa"/>
                  <w:shd w:val="clear" w:color="auto" w:fill="auto"/>
                </w:tcPr>
                <w:p w14:paraId="04DC34E0" w14:textId="77777777" w:rsidR="00DF5A85" w:rsidRPr="0051236D" w:rsidRDefault="00DF5A85" w:rsidP="00AA2B44">
                  <w:pPr>
                    <w:numPr>
                      <w:ilvl w:val="0"/>
                      <w:numId w:val="18"/>
                    </w:numPr>
                    <w:tabs>
                      <w:tab w:val="left" w:pos="720"/>
                    </w:tabs>
                    <w:spacing w:after="0" w:line="240" w:lineRule="auto"/>
                    <w:rPr>
                      <w:rFonts w:ascii="Times New Roman" w:eastAsia="Batang" w:hAnsi="Times New Roman" w:cs="Times New Roman"/>
                      <w:szCs w:val="20"/>
                    </w:rPr>
                  </w:pPr>
                  <w:r w:rsidRPr="0051236D">
                    <w:rPr>
                      <w:rFonts w:ascii="Times New Roman" w:eastAsia="Batang" w:hAnsi="Times New Roman" w:cs="Times New Roman"/>
                      <w:szCs w:val="20"/>
                    </w:rPr>
                    <w:t>UE peak data rate reduction is supported at least as an add-on to UE BB bandwidth reduction,</w:t>
                  </w:r>
                </w:p>
                <w:p w14:paraId="0EE51E24" w14:textId="77777777" w:rsidR="00DF5A85" w:rsidRPr="0051236D" w:rsidRDefault="00DF5A85" w:rsidP="00AA2B44">
                  <w:pPr>
                    <w:numPr>
                      <w:ilvl w:val="1"/>
                      <w:numId w:val="18"/>
                    </w:numPr>
                    <w:tabs>
                      <w:tab w:val="left" w:pos="1440"/>
                    </w:tabs>
                    <w:spacing w:after="0" w:line="240" w:lineRule="auto"/>
                    <w:rPr>
                      <w:rFonts w:ascii="Times New Roman" w:eastAsia="Batang" w:hAnsi="Times New Roman" w:cs="Times New Roman"/>
                      <w:szCs w:val="20"/>
                    </w:rPr>
                  </w:pPr>
                  <w:r w:rsidRPr="0051236D">
                    <w:rPr>
                      <w:rFonts w:ascii="Times New Roman" w:eastAsia="Batang" w:hAnsi="Times New Roman" w:cs="Times New Roman"/>
                      <w:szCs w:val="20"/>
                    </w:rPr>
                    <w:t>The constraint </w:t>
                  </w:r>
                  <w:proofErr w:type="spellStart"/>
                  <w:r w:rsidRPr="0051236D">
                    <w:rPr>
                      <w:rFonts w:ascii="Times New Roman" w:eastAsia="Batang" w:hAnsi="Times New Roman" w:cs="Times New Roman"/>
                      <w:i/>
                      <w:iCs/>
                      <w:szCs w:val="20"/>
                    </w:rPr>
                    <w:t>v</w:t>
                  </w:r>
                  <w:r w:rsidRPr="0051236D">
                    <w:rPr>
                      <w:rFonts w:ascii="Times New Roman" w:eastAsia="Batang" w:hAnsi="Times New Roman" w:cs="Times New Roman"/>
                      <w:i/>
                      <w:iCs/>
                      <w:szCs w:val="20"/>
                      <w:vertAlign w:val="subscript"/>
                    </w:rPr>
                    <w:t>Layers</w:t>
                  </w:r>
                  <w:r w:rsidRPr="0051236D">
                    <w:rPr>
                      <w:rFonts w:ascii="Times New Roman" w:eastAsia="Batang" w:hAnsi="Times New Roman" w:cs="Times New Roman"/>
                      <w:szCs w:val="20"/>
                    </w:rPr>
                    <w:t>·</w:t>
                  </w:r>
                  <w:r w:rsidRPr="0051236D">
                    <w:rPr>
                      <w:rFonts w:ascii="Times New Roman" w:eastAsia="Batang" w:hAnsi="Times New Roman" w:cs="Times New Roman"/>
                      <w:i/>
                      <w:iCs/>
                      <w:szCs w:val="20"/>
                    </w:rPr>
                    <w:t>Q</w:t>
                  </w:r>
                  <w:r w:rsidRPr="0051236D">
                    <w:rPr>
                      <w:rFonts w:ascii="Times New Roman" w:eastAsia="Batang" w:hAnsi="Times New Roman" w:cs="Times New Roman"/>
                      <w:i/>
                      <w:iCs/>
                      <w:szCs w:val="20"/>
                      <w:vertAlign w:val="subscript"/>
                    </w:rPr>
                    <w:t>m</w:t>
                  </w:r>
                  <w:r w:rsidRPr="0051236D">
                    <w:rPr>
                      <w:rFonts w:ascii="Times New Roman" w:eastAsia="Batang" w:hAnsi="Times New Roman" w:cs="Times New Roman"/>
                      <w:szCs w:val="20"/>
                    </w:rPr>
                    <w:t>·</w:t>
                  </w:r>
                  <w:r w:rsidRPr="0051236D">
                    <w:rPr>
                      <w:rFonts w:ascii="Times New Roman" w:eastAsia="Batang" w:hAnsi="Times New Roman" w:cs="Times New Roman"/>
                      <w:i/>
                      <w:iCs/>
                      <w:szCs w:val="20"/>
                    </w:rPr>
                    <w:t>f</w:t>
                  </w:r>
                  <w:proofErr w:type="spellEnd"/>
                  <w:r w:rsidRPr="0051236D">
                    <w:rPr>
                      <w:rFonts w:ascii="Times New Roman" w:eastAsia="Batang" w:hAnsi="Times New Roman" w:cs="Times New Roman"/>
                      <w:szCs w:val="20"/>
                    </w:rPr>
                    <w:t> ≥ 4 is relaxed to </w:t>
                  </w:r>
                  <w:proofErr w:type="spellStart"/>
                  <w:r w:rsidRPr="0051236D">
                    <w:rPr>
                      <w:rFonts w:ascii="Times New Roman" w:eastAsia="Batang" w:hAnsi="Times New Roman" w:cs="Times New Roman"/>
                      <w:i/>
                      <w:iCs/>
                      <w:szCs w:val="20"/>
                    </w:rPr>
                    <w:t>v</w:t>
                  </w:r>
                  <w:r w:rsidRPr="0051236D">
                    <w:rPr>
                      <w:rFonts w:ascii="Times New Roman" w:eastAsia="Batang" w:hAnsi="Times New Roman" w:cs="Times New Roman"/>
                      <w:i/>
                      <w:iCs/>
                      <w:szCs w:val="20"/>
                      <w:vertAlign w:val="subscript"/>
                    </w:rPr>
                    <w:t>Layers</w:t>
                  </w:r>
                  <w:r w:rsidRPr="0051236D">
                    <w:rPr>
                      <w:rFonts w:ascii="Times New Roman" w:eastAsia="Batang" w:hAnsi="Times New Roman" w:cs="Times New Roman"/>
                      <w:szCs w:val="20"/>
                    </w:rPr>
                    <w:t>·</w:t>
                  </w:r>
                  <w:r w:rsidRPr="0051236D">
                    <w:rPr>
                      <w:rFonts w:ascii="Times New Roman" w:eastAsia="Batang" w:hAnsi="Times New Roman" w:cs="Times New Roman"/>
                      <w:i/>
                      <w:iCs/>
                      <w:szCs w:val="20"/>
                    </w:rPr>
                    <w:t>Q</w:t>
                  </w:r>
                  <w:r w:rsidRPr="0051236D">
                    <w:rPr>
                      <w:rFonts w:ascii="Times New Roman" w:eastAsia="Batang" w:hAnsi="Times New Roman" w:cs="Times New Roman"/>
                      <w:i/>
                      <w:iCs/>
                      <w:szCs w:val="20"/>
                      <w:vertAlign w:val="subscript"/>
                    </w:rPr>
                    <w:t>m</w:t>
                  </w:r>
                  <w:r w:rsidRPr="0051236D">
                    <w:rPr>
                      <w:rFonts w:ascii="Times New Roman" w:eastAsia="Batang" w:hAnsi="Times New Roman" w:cs="Times New Roman"/>
                      <w:szCs w:val="20"/>
                    </w:rPr>
                    <w:t>·</w:t>
                  </w:r>
                  <w:r w:rsidRPr="0051236D">
                    <w:rPr>
                      <w:rFonts w:ascii="Times New Roman" w:eastAsia="Batang" w:hAnsi="Times New Roman" w:cs="Times New Roman"/>
                      <w:i/>
                      <w:iCs/>
                      <w:szCs w:val="20"/>
                    </w:rPr>
                    <w:t>f</w:t>
                  </w:r>
                  <w:proofErr w:type="spellEnd"/>
                  <w:r w:rsidRPr="0051236D">
                    <w:rPr>
                      <w:rFonts w:ascii="Times New Roman" w:eastAsia="Batang" w:hAnsi="Times New Roman" w:cs="Times New Roman"/>
                      <w:szCs w:val="20"/>
                    </w:rPr>
                    <w:t> ≥ X.</w:t>
                  </w:r>
                </w:p>
                <w:p w14:paraId="06C1F75D" w14:textId="77777777" w:rsidR="00DF5A85" w:rsidRPr="0051236D" w:rsidRDefault="00DF5A85" w:rsidP="00AA2B44">
                  <w:pPr>
                    <w:numPr>
                      <w:ilvl w:val="1"/>
                      <w:numId w:val="18"/>
                    </w:numPr>
                    <w:tabs>
                      <w:tab w:val="left" w:pos="1440"/>
                    </w:tabs>
                    <w:spacing w:after="0" w:line="240" w:lineRule="auto"/>
                    <w:rPr>
                      <w:rFonts w:ascii="Times New Roman" w:eastAsia="Batang" w:hAnsi="Times New Roman" w:cs="Times New Roman"/>
                      <w:szCs w:val="20"/>
                    </w:rPr>
                  </w:pPr>
                  <w:r w:rsidRPr="0051236D">
                    <w:rPr>
                      <w:rFonts w:ascii="Times New Roman" w:eastAsia="Batang" w:hAnsi="Times New Roman" w:cs="Times New Roman"/>
                      <w:szCs w:val="20"/>
                    </w:rPr>
                    <w:t>FFS: the value of X</w:t>
                  </w:r>
                </w:p>
                <w:p w14:paraId="5A3B6BAC" w14:textId="77777777" w:rsidR="00DF5A85" w:rsidRPr="0051236D" w:rsidRDefault="00DF5A85" w:rsidP="009630C2">
                  <w:pPr>
                    <w:spacing w:after="0" w:line="240" w:lineRule="auto"/>
                    <w:rPr>
                      <w:rFonts w:ascii="Times New Roman" w:eastAsia="Batang" w:hAnsi="Times New Roman" w:cs="Times New Roman"/>
                      <w:szCs w:val="20"/>
                    </w:rPr>
                  </w:pPr>
                </w:p>
              </w:tc>
            </w:tr>
          </w:tbl>
          <w:p w14:paraId="414210E9" w14:textId="77777777" w:rsidR="00DF5A85" w:rsidRPr="0051236D" w:rsidRDefault="00DF5A85" w:rsidP="009630C2">
            <w:pPr>
              <w:spacing w:after="0" w:line="240" w:lineRule="auto"/>
              <w:rPr>
                <w:rFonts w:ascii="Times New Roman" w:hAnsi="Times New Roman" w:cs="Times New Roman"/>
                <w:sz w:val="20"/>
                <w:szCs w:val="20"/>
              </w:rPr>
            </w:pPr>
            <w:r w:rsidRPr="0051236D">
              <w:rPr>
                <w:rFonts w:ascii="Times New Roman" w:hAnsi="Times New Roman" w:cs="Times New Roman"/>
                <w:sz w:val="20"/>
                <w:szCs w:val="20"/>
              </w:rPr>
              <w:t xml:space="preserve"> </w:t>
            </w:r>
          </w:p>
          <w:p w14:paraId="32F6EC82" w14:textId="5E29D287" w:rsidR="0019472D" w:rsidRPr="0051236D" w:rsidRDefault="0019472D" w:rsidP="0019472D">
            <w:pPr>
              <w:spacing w:after="0" w:line="240" w:lineRule="auto"/>
              <w:rPr>
                <w:rFonts w:ascii="Times New Roman" w:eastAsia="Batang" w:hAnsi="Times New Roman" w:cs="Times New Roman"/>
                <w:sz w:val="20"/>
                <w:szCs w:val="20"/>
                <w:highlight w:val="green"/>
              </w:rPr>
            </w:pPr>
            <w:r w:rsidRPr="0051236D">
              <w:rPr>
                <w:rFonts w:ascii="Times New Roman" w:eastAsia="Batang" w:hAnsi="Times New Roman" w:cs="Times New Roman"/>
                <w:sz w:val="20"/>
                <w:szCs w:val="20"/>
                <w:highlight w:val="green"/>
              </w:rPr>
              <w:t>Agreement:</w:t>
            </w:r>
            <w:r w:rsidRPr="0051236D">
              <w:rPr>
                <w:rFonts w:ascii="Times New Roman" w:eastAsia="Batang" w:hAnsi="Times New Roman" w:cs="Times New Roman"/>
                <w:sz w:val="20"/>
                <w:szCs w:val="20"/>
              </w:rPr>
              <w:t xml:space="preserve"> </w:t>
            </w:r>
          </w:p>
          <w:p w14:paraId="45DBF6D7" w14:textId="77777777" w:rsidR="0019472D" w:rsidRPr="0051236D" w:rsidRDefault="0019472D" w:rsidP="0019472D">
            <w:pPr>
              <w:numPr>
                <w:ilvl w:val="0"/>
                <w:numId w:val="17"/>
              </w:numPr>
              <w:spacing w:after="0" w:line="240" w:lineRule="auto"/>
              <w:rPr>
                <w:rFonts w:ascii="Times New Roman" w:eastAsia="Batang" w:hAnsi="Times New Roman" w:cs="Times New Roman"/>
                <w:bCs/>
                <w:sz w:val="20"/>
                <w:szCs w:val="20"/>
              </w:rPr>
            </w:pPr>
            <w:r w:rsidRPr="0051236D">
              <w:rPr>
                <w:rFonts w:ascii="Times New Roman" w:eastAsia="Batang" w:hAnsi="Times New Roman" w:cs="Times New Roman"/>
                <w:bCs/>
                <w:sz w:val="20"/>
                <w:szCs w:val="20"/>
              </w:rPr>
              <w:t>For UE peak data rate reduction with UE BB bandwidth reduction,</w:t>
            </w:r>
          </w:p>
          <w:p w14:paraId="2299781D" w14:textId="77777777" w:rsidR="0019472D" w:rsidRPr="0051236D" w:rsidRDefault="0019472D" w:rsidP="0019472D">
            <w:pPr>
              <w:numPr>
                <w:ilvl w:val="1"/>
                <w:numId w:val="18"/>
              </w:numPr>
              <w:tabs>
                <w:tab w:val="left" w:pos="1440"/>
              </w:tabs>
              <w:spacing w:after="0" w:line="240" w:lineRule="auto"/>
              <w:rPr>
                <w:rFonts w:ascii="Times New Roman" w:eastAsia="Batang" w:hAnsi="Times New Roman" w:cs="Times New Roman"/>
                <w:bCs/>
                <w:sz w:val="20"/>
                <w:szCs w:val="20"/>
              </w:rPr>
            </w:pPr>
            <w:r w:rsidRPr="0051236D">
              <w:rPr>
                <w:rFonts w:ascii="Times New Roman" w:eastAsia="Batang" w:hAnsi="Times New Roman" w:cs="Times New Roman"/>
                <w:bCs/>
                <w:sz w:val="20"/>
                <w:szCs w:val="20"/>
              </w:rPr>
              <w:t xml:space="preserve">The 10-Mbps peak rate target corresponds to a </w:t>
            </w:r>
            <w:proofErr w:type="spellStart"/>
            <w:r w:rsidRPr="0051236D">
              <w:rPr>
                <w:rFonts w:ascii="Times New Roman" w:eastAsia="Batang" w:hAnsi="Times New Roman" w:cs="Times New Roman"/>
                <w:bCs/>
                <w:i/>
                <w:iCs/>
                <w:sz w:val="20"/>
                <w:szCs w:val="20"/>
              </w:rPr>
              <w:t>v</w:t>
            </w:r>
            <w:r w:rsidRPr="0051236D">
              <w:rPr>
                <w:rFonts w:ascii="Times New Roman" w:eastAsia="Batang" w:hAnsi="Times New Roman" w:cs="Times New Roman"/>
                <w:bCs/>
                <w:i/>
                <w:iCs/>
                <w:sz w:val="20"/>
                <w:szCs w:val="20"/>
                <w:vertAlign w:val="subscript"/>
              </w:rPr>
              <w:t>Layers</w:t>
            </w:r>
            <w:r w:rsidRPr="0051236D">
              <w:rPr>
                <w:rFonts w:ascii="Times New Roman" w:eastAsia="Batang" w:hAnsi="Times New Roman" w:cs="Times New Roman"/>
                <w:bCs/>
                <w:sz w:val="20"/>
                <w:szCs w:val="20"/>
              </w:rPr>
              <w:t>·</w:t>
            </w:r>
            <w:r w:rsidRPr="0051236D">
              <w:rPr>
                <w:rFonts w:ascii="Times New Roman" w:eastAsia="Batang" w:hAnsi="Times New Roman" w:cs="Times New Roman"/>
                <w:bCs/>
                <w:i/>
                <w:iCs/>
                <w:sz w:val="20"/>
                <w:szCs w:val="20"/>
              </w:rPr>
              <w:t>Q</w:t>
            </w:r>
            <w:r w:rsidRPr="0051236D">
              <w:rPr>
                <w:rFonts w:ascii="Times New Roman" w:eastAsia="Batang" w:hAnsi="Times New Roman" w:cs="Times New Roman"/>
                <w:bCs/>
                <w:i/>
                <w:iCs/>
                <w:sz w:val="20"/>
                <w:szCs w:val="20"/>
                <w:vertAlign w:val="subscript"/>
              </w:rPr>
              <w:t>m</w:t>
            </w:r>
            <w:r w:rsidRPr="0051236D">
              <w:rPr>
                <w:rFonts w:ascii="Times New Roman" w:eastAsia="Batang" w:hAnsi="Times New Roman" w:cs="Times New Roman"/>
                <w:bCs/>
                <w:sz w:val="20"/>
                <w:szCs w:val="20"/>
              </w:rPr>
              <w:t>·</w:t>
            </w:r>
            <w:r w:rsidRPr="0051236D">
              <w:rPr>
                <w:rFonts w:ascii="Times New Roman" w:eastAsia="Batang" w:hAnsi="Times New Roman" w:cs="Times New Roman"/>
                <w:bCs/>
                <w:i/>
                <w:iCs/>
                <w:sz w:val="20"/>
                <w:szCs w:val="20"/>
              </w:rPr>
              <w:t>f</w:t>
            </w:r>
            <w:proofErr w:type="spellEnd"/>
            <w:r w:rsidRPr="0051236D">
              <w:rPr>
                <w:rFonts w:ascii="Times New Roman" w:eastAsia="Batang" w:hAnsi="Times New Roman" w:cs="Times New Roman"/>
                <w:bCs/>
                <w:sz w:val="20"/>
                <w:szCs w:val="20"/>
              </w:rPr>
              <w:t xml:space="preserve"> of </w:t>
            </w:r>
            <w:proofErr w:type="gramStart"/>
            <w:r w:rsidRPr="0051236D">
              <w:rPr>
                <w:rFonts w:ascii="Times New Roman" w:eastAsia="Batang" w:hAnsi="Times New Roman" w:cs="Times New Roman"/>
                <w:bCs/>
                <w:sz w:val="20"/>
                <w:szCs w:val="20"/>
              </w:rPr>
              <w:t>3.2</w:t>
            </w:r>
            <w:proofErr w:type="gramEnd"/>
          </w:p>
          <w:p w14:paraId="74A1BA7D" w14:textId="77777777" w:rsidR="0019472D" w:rsidRPr="0051236D" w:rsidRDefault="0019472D" w:rsidP="0019472D">
            <w:pPr>
              <w:numPr>
                <w:ilvl w:val="0"/>
                <w:numId w:val="17"/>
              </w:numPr>
              <w:spacing w:after="0" w:line="240" w:lineRule="auto"/>
              <w:rPr>
                <w:rFonts w:ascii="Times New Roman" w:eastAsia="Batang" w:hAnsi="Times New Roman" w:cs="Times New Roman"/>
                <w:bCs/>
                <w:sz w:val="20"/>
                <w:szCs w:val="20"/>
              </w:rPr>
            </w:pPr>
            <w:r w:rsidRPr="0051236D">
              <w:rPr>
                <w:rFonts w:ascii="Times New Roman" w:eastAsia="Batang" w:hAnsi="Times New Roman" w:cs="Times New Roman"/>
                <w:bCs/>
                <w:sz w:val="20"/>
                <w:szCs w:val="20"/>
              </w:rPr>
              <w:t>For UE peak data rate reduction without UE BB bandwidth reduction,</w:t>
            </w:r>
          </w:p>
          <w:p w14:paraId="7B7C31F6" w14:textId="77777777" w:rsidR="0019472D" w:rsidRPr="0051236D" w:rsidRDefault="0019472D" w:rsidP="0019472D">
            <w:pPr>
              <w:numPr>
                <w:ilvl w:val="1"/>
                <w:numId w:val="18"/>
              </w:numPr>
              <w:tabs>
                <w:tab w:val="left" w:pos="1440"/>
              </w:tabs>
              <w:spacing w:after="0" w:line="240" w:lineRule="auto"/>
              <w:rPr>
                <w:rFonts w:ascii="Times New Roman" w:eastAsia="Batang" w:hAnsi="Times New Roman" w:cs="Times New Roman"/>
                <w:bCs/>
                <w:sz w:val="20"/>
                <w:szCs w:val="20"/>
              </w:rPr>
            </w:pPr>
            <w:r w:rsidRPr="0051236D">
              <w:rPr>
                <w:rFonts w:ascii="Times New Roman" w:eastAsia="Batang" w:hAnsi="Times New Roman" w:cs="Times New Roman"/>
                <w:bCs/>
                <w:sz w:val="20"/>
                <w:szCs w:val="20"/>
              </w:rPr>
              <w:t xml:space="preserve">The 10-Mbps peak rate target corresponds to a </w:t>
            </w:r>
            <w:proofErr w:type="spellStart"/>
            <w:r w:rsidRPr="0051236D">
              <w:rPr>
                <w:rFonts w:ascii="Times New Roman" w:eastAsia="Batang" w:hAnsi="Times New Roman" w:cs="Times New Roman"/>
                <w:bCs/>
                <w:i/>
                <w:iCs/>
                <w:sz w:val="20"/>
                <w:szCs w:val="20"/>
              </w:rPr>
              <w:t>v</w:t>
            </w:r>
            <w:r w:rsidRPr="0051236D">
              <w:rPr>
                <w:rFonts w:ascii="Times New Roman" w:eastAsia="Batang" w:hAnsi="Times New Roman" w:cs="Times New Roman"/>
                <w:bCs/>
                <w:i/>
                <w:iCs/>
                <w:sz w:val="20"/>
                <w:szCs w:val="20"/>
                <w:vertAlign w:val="subscript"/>
              </w:rPr>
              <w:t>Layers</w:t>
            </w:r>
            <w:r w:rsidRPr="0051236D">
              <w:rPr>
                <w:rFonts w:ascii="Times New Roman" w:eastAsia="Batang" w:hAnsi="Times New Roman" w:cs="Times New Roman"/>
                <w:bCs/>
                <w:sz w:val="20"/>
                <w:szCs w:val="20"/>
              </w:rPr>
              <w:t>·</w:t>
            </w:r>
            <w:r w:rsidRPr="0051236D">
              <w:rPr>
                <w:rFonts w:ascii="Times New Roman" w:eastAsia="Batang" w:hAnsi="Times New Roman" w:cs="Times New Roman"/>
                <w:bCs/>
                <w:i/>
                <w:iCs/>
                <w:sz w:val="20"/>
                <w:szCs w:val="20"/>
              </w:rPr>
              <w:t>Q</w:t>
            </w:r>
            <w:r w:rsidRPr="0051236D">
              <w:rPr>
                <w:rFonts w:ascii="Times New Roman" w:eastAsia="Batang" w:hAnsi="Times New Roman" w:cs="Times New Roman"/>
                <w:bCs/>
                <w:i/>
                <w:iCs/>
                <w:sz w:val="20"/>
                <w:szCs w:val="20"/>
                <w:vertAlign w:val="subscript"/>
              </w:rPr>
              <w:t>m</w:t>
            </w:r>
            <w:r w:rsidRPr="0051236D">
              <w:rPr>
                <w:rFonts w:ascii="Times New Roman" w:eastAsia="Batang" w:hAnsi="Times New Roman" w:cs="Times New Roman"/>
                <w:bCs/>
                <w:sz w:val="20"/>
                <w:szCs w:val="20"/>
              </w:rPr>
              <w:t>·</w:t>
            </w:r>
            <w:r w:rsidRPr="0051236D">
              <w:rPr>
                <w:rFonts w:ascii="Times New Roman" w:eastAsia="Batang" w:hAnsi="Times New Roman" w:cs="Times New Roman"/>
                <w:bCs/>
                <w:i/>
                <w:iCs/>
                <w:sz w:val="20"/>
                <w:szCs w:val="20"/>
              </w:rPr>
              <w:t>f</w:t>
            </w:r>
            <w:proofErr w:type="spellEnd"/>
            <w:r w:rsidRPr="0051236D">
              <w:rPr>
                <w:rFonts w:ascii="Times New Roman" w:eastAsia="Batang" w:hAnsi="Times New Roman" w:cs="Times New Roman"/>
                <w:bCs/>
                <w:sz w:val="20"/>
                <w:szCs w:val="20"/>
              </w:rPr>
              <w:t xml:space="preserve"> of </w:t>
            </w:r>
            <w:proofErr w:type="gramStart"/>
            <w:r w:rsidRPr="0051236D">
              <w:rPr>
                <w:rFonts w:ascii="Times New Roman" w:eastAsia="Batang" w:hAnsi="Times New Roman" w:cs="Times New Roman"/>
                <w:bCs/>
                <w:sz w:val="20"/>
                <w:szCs w:val="20"/>
              </w:rPr>
              <w:t>0.75</w:t>
            </w:r>
            <w:proofErr w:type="gramEnd"/>
          </w:p>
          <w:p w14:paraId="6695A193" w14:textId="77777777" w:rsidR="0019472D" w:rsidRPr="0051236D" w:rsidRDefault="0019472D" w:rsidP="0019472D">
            <w:pPr>
              <w:numPr>
                <w:ilvl w:val="1"/>
                <w:numId w:val="18"/>
              </w:numPr>
              <w:tabs>
                <w:tab w:val="left" w:pos="1440"/>
              </w:tabs>
              <w:spacing w:after="0" w:line="240" w:lineRule="auto"/>
              <w:rPr>
                <w:rFonts w:ascii="Times New Roman" w:eastAsia="Batang" w:hAnsi="Times New Roman" w:cs="Times New Roman"/>
                <w:bCs/>
                <w:sz w:val="20"/>
                <w:szCs w:val="20"/>
              </w:rPr>
            </w:pPr>
            <w:r w:rsidRPr="0051236D">
              <w:rPr>
                <w:rFonts w:ascii="Times New Roman" w:eastAsia="Batang" w:hAnsi="Times New Roman" w:cs="Times New Roman"/>
                <w:bCs/>
                <w:sz w:val="20"/>
                <w:szCs w:val="20"/>
              </w:rPr>
              <w:t>This is assuming 20 MHz bandwidth in the 38.306 peak rate expression.</w:t>
            </w:r>
          </w:p>
          <w:p w14:paraId="73ACD789" w14:textId="1D1FC5BA" w:rsidR="00DF5A85" w:rsidRPr="0051236D" w:rsidRDefault="0019472D" w:rsidP="009630C2">
            <w:pPr>
              <w:numPr>
                <w:ilvl w:val="0"/>
                <w:numId w:val="17"/>
              </w:numPr>
              <w:spacing w:after="0" w:line="240" w:lineRule="auto"/>
              <w:rPr>
                <w:rFonts w:ascii="Times New Roman" w:eastAsia="Batang" w:hAnsi="Times New Roman" w:cs="Times New Roman"/>
                <w:bCs/>
                <w:sz w:val="20"/>
                <w:szCs w:val="20"/>
              </w:rPr>
            </w:pPr>
            <w:r w:rsidRPr="0051236D">
              <w:rPr>
                <w:rFonts w:ascii="Times New Roman" w:eastAsia="Batang" w:hAnsi="Times New Roman" w:cs="Times New Roman"/>
                <w:bCs/>
                <w:sz w:val="20"/>
                <w:szCs w:val="20"/>
              </w:rPr>
              <w:t>Note: This does not imply that downlink MIMO and 256 QAM are not supported</w:t>
            </w:r>
          </w:p>
          <w:p w14:paraId="48D587FF" w14:textId="77777777" w:rsidR="00DF5A85" w:rsidRPr="0051236D" w:rsidRDefault="00DF5A85" w:rsidP="009630C2">
            <w:pPr>
              <w:spacing w:after="0" w:line="240" w:lineRule="auto"/>
              <w:rPr>
                <w:rFonts w:ascii="Times New Roman" w:hAnsi="Times New Roman" w:cs="Times New Roman"/>
                <w:sz w:val="20"/>
                <w:szCs w:val="20"/>
              </w:rPr>
            </w:pPr>
          </w:p>
        </w:tc>
      </w:tr>
    </w:tbl>
    <w:p w14:paraId="7B23D8CF" w14:textId="77777777" w:rsidR="006B6AF8" w:rsidRDefault="006B6AF8" w:rsidP="00DF5A85">
      <w:pPr>
        <w:jc w:val="both"/>
        <w:rPr>
          <w:lang w:eastAsia="ja-JP"/>
        </w:rPr>
      </w:pPr>
    </w:p>
    <w:p w14:paraId="73DC935B" w14:textId="784E9E82" w:rsidR="00DF5A85" w:rsidRDefault="00DF5A85" w:rsidP="00DF5A85">
      <w:pPr>
        <w:jc w:val="both"/>
        <w:rPr>
          <w:lang w:eastAsia="ja-JP"/>
        </w:rPr>
      </w:pPr>
      <w:r>
        <w:rPr>
          <w:lang w:eastAsia="ja-JP"/>
        </w:rPr>
        <w:t xml:space="preserve">Related to last agreement above, which is from RAN1#113 in May, </w:t>
      </w:r>
      <w:r w:rsidRPr="005A085A">
        <w:rPr>
          <w:lang w:eastAsia="ja-JP"/>
        </w:rPr>
        <w:t>companies had two different understandings of whether the 10-Mbps peak rate target</w:t>
      </w:r>
      <w:r w:rsidR="00DB58FD">
        <w:rPr>
          <w:lang w:eastAsia="ja-JP"/>
        </w:rPr>
        <w:t xml:space="preserve"> for Rel-18 eRedCap UEs</w:t>
      </w:r>
      <w:r w:rsidRPr="005A085A">
        <w:rPr>
          <w:lang w:eastAsia="ja-JP"/>
        </w:rPr>
        <w:t xml:space="preserve"> should be understood as a fixed peak rate target </w:t>
      </w:r>
      <w:r w:rsidR="00DB58FD" w:rsidRPr="00DB58FD">
        <w:rPr>
          <w:lang w:eastAsia="ja-JP"/>
        </w:rPr>
        <w:t>(that applies regardless of what optional features the UE might support) or a minimum peak rate (that might be exceeded by UEs that support optional features such as MIMO).</w:t>
      </w:r>
    </w:p>
    <w:p w14:paraId="700DFE58" w14:textId="53692D7C" w:rsidR="00DF5A85" w:rsidRDefault="00DF5A85" w:rsidP="00DF5A85">
      <w:pPr>
        <w:jc w:val="both"/>
        <w:rPr>
          <w:lang w:eastAsia="ja-JP"/>
        </w:rPr>
      </w:pPr>
      <w:r>
        <w:rPr>
          <w:lang w:eastAsia="ja-JP"/>
        </w:rPr>
        <w:t xml:space="preserve">Later, in RAN#100 in June, </w:t>
      </w:r>
      <w:r w:rsidR="007D4380">
        <w:rPr>
          <w:lang w:eastAsia="ja-JP"/>
        </w:rPr>
        <w:t>it was concluded (as working assumption)</w:t>
      </w:r>
      <w:r>
        <w:rPr>
          <w:lang w:eastAsia="ja-JP"/>
        </w:rPr>
        <w:t xml:space="preserve"> that the 10-Mbps peak rate target is in fact the fixed peak rate</w:t>
      </w:r>
      <w:r w:rsidR="00762EF9">
        <w:rPr>
          <w:lang w:eastAsia="ja-JP"/>
        </w:rPr>
        <w:t xml:space="preserve"> </w:t>
      </w:r>
      <w:r w:rsidR="004B4EFA">
        <w:rPr>
          <w:lang w:eastAsia="ja-JP"/>
        </w:rPr>
        <w:fldChar w:fldCharType="begin"/>
      </w:r>
      <w:r w:rsidR="004B4EFA">
        <w:rPr>
          <w:lang w:eastAsia="ja-JP"/>
        </w:rPr>
        <w:instrText xml:space="preserve"> REF _Ref142065018 \r \h </w:instrText>
      </w:r>
      <w:r w:rsidR="004B4EFA">
        <w:rPr>
          <w:lang w:eastAsia="ja-JP"/>
        </w:rPr>
      </w:r>
      <w:r w:rsidR="004B4EFA">
        <w:rPr>
          <w:lang w:eastAsia="ja-JP"/>
        </w:rPr>
        <w:fldChar w:fldCharType="separate"/>
      </w:r>
      <w:r w:rsidR="004B4EFA">
        <w:rPr>
          <w:lang w:eastAsia="ja-JP"/>
        </w:rPr>
        <w:t>[8]</w:t>
      </w:r>
      <w:r w:rsidR="004B4EFA">
        <w:rPr>
          <w:lang w:eastAsia="ja-JP"/>
        </w:rPr>
        <w:fldChar w:fldCharType="end"/>
      </w:r>
      <w:r>
        <w:rPr>
          <w:lang w:eastAsia="ja-JP"/>
        </w:rPr>
        <w:t xml:space="preserve">. </w:t>
      </w:r>
    </w:p>
    <w:tbl>
      <w:tblPr>
        <w:tblStyle w:val="TableGrid"/>
        <w:tblW w:w="0" w:type="auto"/>
        <w:tblLook w:val="04A0" w:firstRow="1" w:lastRow="0" w:firstColumn="1" w:lastColumn="0" w:noHBand="0" w:noVBand="1"/>
      </w:tblPr>
      <w:tblGrid>
        <w:gridCol w:w="9629"/>
      </w:tblGrid>
      <w:tr w:rsidR="00DF5A85" w:rsidRPr="0051236D" w14:paraId="72376B1C" w14:textId="77777777" w:rsidTr="009630C2">
        <w:tc>
          <w:tcPr>
            <w:tcW w:w="9629" w:type="dxa"/>
          </w:tcPr>
          <w:p w14:paraId="63E37293" w14:textId="77777777" w:rsidR="00DF5A85" w:rsidRPr="0051236D" w:rsidRDefault="00DF5A85" w:rsidP="009630C2">
            <w:pPr>
              <w:widowControl w:val="0"/>
              <w:tabs>
                <w:tab w:val="left" w:pos="1190"/>
              </w:tabs>
              <w:autoSpaceDE w:val="0"/>
              <w:autoSpaceDN w:val="0"/>
              <w:adjustRightInd w:val="0"/>
              <w:spacing w:after="0" w:line="240" w:lineRule="auto"/>
              <w:rPr>
                <w:rFonts w:ascii="Times New Roman" w:eastAsiaTheme="minorEastAsia" w:hAnsi="Times New Roman" w:cs="Times New Roman"/>
                <w:color w:val="000000"/>
                <w:sz w:val="20"/>
                <w:szCs w:val="18"/>
              </w:rPr>
            </w:pPr>
            <w:r w:rsidRPr="0051236D">
              <w:rPr>
                <w:rFonts w:ascii="Times New Roman" w:eastAsiaTheme="minorEastAsia" w:hAnsi="Times New Roman" w:cs="Times New Roman"/>
                <w:color w:val="000000"/>
                <w:sz w:val="20"/>
                <w:szCs w:val="18"/>
              </w:rPr>
              <w:t xml:space="preserve">conclusion: </w:t>
            </w:r>
          </w:p>
          <w:p w14:paraId="27AF4DF1" w14:textId="5F648261" w:rsidR="00DF5A85" w:rsidRPr="0051236D" w:rsidRDefault="00DF5A85" w:rsidP="009630C2">
            <w:pPr>
              <w:widowControl w:val="0"/>
              <w:tabs>
                <w:tab w:val="left" w:pos="1190"/>
              </w:tabs>
              <w:autoSpaceDE w:val="0"/>
              <w:autoSpaceDN w:val="0"/>
              <w:adjustRightInd w:val="0"/>
              <w:spacing w:after="0" w:line="240" w:lineRule="auto"/>
              <w:rPr>
                <w:rFonts w:ascii="Times New Roman" w:eastAsiaTheme="minorEastAsia" w:hAnsi="Times New Roman" w:cs="Times New Roman"/>
                <w:color w:val="000000"/>
                <w:sz w:val="20"/>
                <w:szCs w:val="18"/>
              </w:rPr>
            </w:pPr>
            <w:r w:rsidRPr="0051236D">
              <w:rPr>
                <w:rFonts w:ascii="Times New Roman" w:eastAsiaTheme="minorEastAsia" w:hAnsi="Times New Roman" w:cs="Times New Roman"/>
                <w:color w:val="000000"/>
                <w:sz w:val="20"/>
                <w:szCs w:val="18"/>
              </w:rPr>
              <w:t>working assumption:</w:t>
            </w:r>
            <w:r w:rsidR="0051236D" w:rsidRPr="0051236D">
              <w:rPr>
                <w:rFonts w:ascii="Times New Roman" w:eastAsiaTheme="minorEastAsia" w:hAnsi="Times New Roman" w:cs="Times New Roman"/>
                <w:color w:val="000000"/>
                <w:sz w:val="20"/>
                <w:szCs w:val="18"/>
              </w:rPr>
              <w:t xml:space="preserve"> </w:t>
            </w:r>
            <w:r w:rsidRPr="0051236D">
              <w:rPr>
                <w:rFonts w:ascii="Times New Roman" w:eastAsiaTheme="minorEastAsia" w:hAnsi="Times New Roman" w:cs="Times New Roman"/>
                <w:color w:val="000000"/>
                <w:sz w:val="20"/>
                <w:szCs w:val="18"/>
              </w:rPr>
              <w:t>The peak rate target is 10 Mbps regardless of what optional features the UE may support. (</w:t>
            </w:r>
            <w:proofErr w:type="gramStart"/>
            <w:r w:rsidRPr="0051236D">
              <w:rPr>
                <w:rFonts w:ascii="Times New Roman" w:eastAsiaTheme="minorEastAsia" w:hAnsi="Times New Roman" w:cs="Times New Roman"/>
                <w:color w:val="000000"/>
                <w:sz w:val="20"/>
                <w:szCs w:val="18"/>
              </w:rPr>
              <w:t>i.e.</w:t>
            </w:r>
            <w:proofErr w:type="gramEnd"/>
            <w:r w:rsidRPr="0051236D">
              <w:rPr>
                <w:rFonts w:ascii="Times New Roman" w:eastAsiaTheme="minorEastAsia" w:hAnsi="Times New Roman" w:cs="Times New Roman"/>
                <w:color w:val="000000"/>
                <w:sz w:val="20"/>
                <w:szCs w:val="18"/>
              </w:rPr>
              <w:t xml:space="preserve"> WGs can progress on this topic based on this assumption)</w:t>
            </w:r>
          </w:p>
          <w:p w14:paraId="0B4DD68B" w14:textId="77777777" w:rsidR="00DF5A85" w:rsidRPr="0051236D" w:rsidRDefault="00DF5A85" w:rsidP="009630C2">
            <w:pPr>
              <w:widowControl w:val="0"/>
              <w:tabs>
                <w:tab w:val="left" w:pos="1190"/>
              </w:tabs>
              <w:autoSpaceDE w:val="0"/>
              <w:autoSpaceDN w:val="0"/>
              <w:adjustRightInd w:val="0"/>
              <w:spacing w:after="0" w:line="240" w:lineRule="auto"/>
              <w:rPr>
                <w:rFonts w:ascii="Times New Roman" w:eastAsiaTheme="minorEastAsia" w:hAnsi="Times New Roman" w:cs="Times New Roman"/>
                <w:color w:val="000000"/>
                <w:sz w:val="20"/>
                <w:szCs w:val="18"/>
              </w:rPr>
            </w:pPr>
            <w:r w:rsidRPr="0051236D">
              <w:rPr>
                <w:rFonts w:ascii="Times New Roman" w:eastAsiaTheme="minorEastAsia" w:hAnsi="Times New Roman" w:cs="Times New Roman"/>
                <w:color w:val="000000"/>
                <w:sz w:val="20"/>
                <w:szCs w:val="18"/>
              </w:rPr>
              <w:t>No consensus about Proposal 3-3b. Revised WID will be handled in RAN #101.</w:t>
            </w:r>
          </w:p>
          <w:p w14:paraId="442C4A9E" w14:textId="77777777" w:rsidR="00DF5A85" w:rsidRPr="0051236D" w:rsidRDefault="00DF5A85" w:rsidP="009630C2">
            <w:pPr>
              <w:widowControl w:val="0"/>
              <w:tabs>
                <w:tab w:val="left" w:pos="1190"/>
              </w:tabs>
              <w:autoSpaceDE w:val="0"/>
              <w:autoSpaceDN w:val="0"/>
              <w:adjustRightInd w:val="0"/>
              <w:spacing w:after="0" w:line="240" w:lineRule="auto"/>
              <w:rPr>
                <w:rFonts w:ascii="Times New Roman" w:eastAsiaTheme="minorEastAsia" w:hAnsi="Times New Roman" w:cs="Times New Roman"/>
                <w:color w:val="000000"/>
                <w:sz w:val="20"/>
                <w:szCs w:val="18"/>
              </w:rPr>
            </w:pPr>
          </w:p>
        </w:tc>
      </w:tr>
    </w:tbl>
    <w:p w14:paraId="310D62F3" w14:textId="77777777" w:rsidR="00FA4E63" w:rsidRDefault="00FA4E63" w:rsidP="00DF5A85">
      <w:pPr>
        <w:jc w:val="both"/>
        <w:rPr>
          <w:lang w:eastAsia="ja-JP"/>
        </w:rPr>
      </w:pPr>
    </w:p>
    <w:p w14:paraId="666B8E1C" w14:textId="5E87835E" w:rsidR="00DF5A85" w:rsidRPr="00AB3C71" w:rsidRDefault="00802ADE" w:rsidP="00DF5A85">
      <w:pPr>
        <w:jc w:val="both"/>
        <w:rPr>
          <w:rFonts w:cs="Arial"/>
          <w:szCs w:val="20"/>
          <w:lang w:eastAsia="ja-JP"/>
        </w:rPr>
      </w:pPr>
      <w:r>
        <w:rPr>
          <w:lang w:eastAsia="ja-JP"/>
        </w:rPr>
        <w:t>Considering</w:t>
      </w:r>
      <w:r w:rsidR="00DF5A85" w:rsidRPr="00AB3C71">
        <w:rPr>
          <w:rFonts w:cs="Arial"/>
          <w:szCs w:val="20"/>
          <w:lang w:eastAsia="ja-JP"/>
        </w:rPr>
        <w:t xml:space="preserve"> the </w:t>
      </w:r>
      <w:r w:rsidR="00A80D45">
        <w:rPr>
          <w:rFonts w:cs="Arial"/>
          <w:szCs w:val="20"/>
          <w:lang w:eastAsia="ja-JP"/>
        </w:rPr>
        <w:t>conclusion</w:t>
      </w:r>
      <w:r w:rsidR="00DF5A85" w:rsidRPr="00AB3C71">
        <w:rPr>
          <w:rFonts w:cs="Arial"/>
          <w:szCs w:val="20"/>
          <w:lang w:eastAsia="ja-JP"/>
        </w:rPr>
        <w:t xml:space="preserve"> from the RAN</w:t>
      </w:r>
      <w:r>
        <w:rPr>
          <w:rFonts w:cs="Arial"/>
          <w:szCs w:val="20"/>
          <w:lang w:eastAsia="ja-JP"/>
        </w:rPr>
        <w:t>#100</w:t>
      </w:r>
      <w:r w:rsidR="00DF5A85" w:rsidRPr="00AB3C71">
        <w:rPr>
          <w:rFonts w:cs="Arial"/>
          <w:szCs w:val="20"/>
          <w:lang w:eastAsia="ja-JP"/>
        </w:rPr>
        <w:t xml:space="preserve">, we think that </w:t>
      </w:r>
      <w:r w:rsidR="00AB124F">
        <w:rPr>
          <w:rFonts w:cs="Arial"/>
          <w:szCs w:val="20"/>
          <w:lang w:eastAsia="ja-JP"/>
        </w:rPr>
        <w:t xml:space="preserve">the </w:t>
      </w:r>
      <w:r w:rsidR="00DF5A85" w:rsidRPr="00AB3C71">
        <w:rPr>
          <w:rFonts w:cs="Arial"/>
          <w:szCs w:val="20"/>
          <w:lang w:eastAsia="ja-JP"/>
        </w:rPr>
        <w:t>RAN1#113 agreement can be revisited for simplifying the UE capability reporting. The reasons are two-fold:</w:t>
      </w:r>
    </w:p>
    <w:p w14:paraId="4737A6BB" w14:textId="43E91E0D" w:rsidR="00DF5A85" w:rsidRPr="007468EA" w:rsidRDefault="00094F3F" w:rsidP="00AA2B44">
      <w:pPr>
        <w:numPr>
          <w:ilvl w:val="0"/>
          <w:numId w:val="28"/>
        </w:numPr>
        <w:spacing w:after="120" w:line="240" w:lineRule="auto"/>
        <w:jc w:val="both"/>
        <w:rPr>
          <w:rFonts w:ascii="Times" w:eastAsia="Malgun Gothic" w:hAnsi="Times" w:cs="Batang"/>
          <w:szCs w:val="24"/>
          <w:lang w:val="en-GB"/>
        </w:rPr>
      </w:pPr>
      <w:r>
        <w:rPr>
          <w:rFonts w:cs="Arial"/>
          <w:b/>
          <w:bCs/>
          <w:szCs w:val="20"/>
        </w:rPr>
        <w:t xml:space="preserve">The </w:t>
      </w:r>
      <w:bookmarkStart w:id="7" w:name="_Hlk142391055"/>
      <w:r>
        <w:rPr>
          <w:rFonts w:cs="Arial"/>
          <w:b/>
          <w:bCs/>
          <w:szCs w:val="20"/>
        </w:rPr>
        <w:t>peak rate indicated by</w:t>
      </w:r>
      <w:r w:rsidR="00DF5A85" w:rsidRPr="00AB3C71">
        <w:rPr>
          <w:rFonts w:cs="Arial"/>
          <w:b/>
          <w:bCs/>
          <w:szCs w:val="20"/>
        </w:rPr>
        <w:t xml:space="preserve"> </w:t>
      </w:r>
      <w:proofErr w:type="spellStart"/>
      <w:proofErr w:type="gramStart"/>
      <w:r w:rsidR="00DF5A85" w:rsidRPr="00AB3C71">
        <w:rPr>
          <w:rFonts w:eastAsia="Batang" w:cs="Arial"/>
          <w:b/>
          <w:bCs/>
          <w:i/>
          <w:iCs/>
          <w:szCs w:val="20"/>
        </w:rPr>
        <w:t>Q</w:t>
      </w:r>
      <w:r w:rsidR="00DF5A85" w:rsidRPr="00AB3C71">
        <w:rPr>
          <w:rFonts w:eastAsia="Batang" w:cs="Arial"/>
          <w:b/>
          <w:bCs/>
          <w:i/>
          <w:iCs/>
          <w:szCs w:val="20"/>
          <w:vertAlign w:val="subscript"/>
        </w:rPr>
        <w:t>m</w:t>
      </w:r>
      <w:proofErr w:type="spellEnd"/>
      <w:proofErr w:type="gramEnd"/>
      <w:r w:rsidR="00DF5A85" w:rsidRPr="00AB3C71">
        <w:rPr>
          <w:rFonts w:eastAsia="Batang" w:cs="Arial"/>
          <w:b/>
          <w:bCs/>
          <w:szCs w:val="20"/>
        </w:rPr>
        <w:t xml:space="preserve"> and </w:t>
      </w:r>
      <w:r w:rsidR="00DF5A85" w:rsidRPr="00AB3C71">
        <w:rPr>
          <w:rFonts w:eastAsia="Batang" w:cs="Arial"/>
          <w:b/>
          <w:bCs/>
          <w:i/>
          <w:iCs/>
          <w:szCs w:val="20"/>
        </w:rPr>
        <w:t>f</w:t>
      </w:r>
      <w:r w:rsidR="00CA16C3">
        <w:rPr>
          <w:rFonts w:eastAsia="Batang" w:cs="Arial"/>
          <w:b/>
          <w:bCs/>
          <w:i/>
          <w:iCs/>
          <w:szCs w:val="20"/>
        </w:rPr>
        <w:t xml:space="preserve"> </w:t>
      </w:r>
      <w:r w:rsidR="00CA16C3">
        <w:rPr>
          <w:rFonts w:eastAsia="Batang" w:cs="Arial"/>
          <w:b/>
          <w:bCs/>
          <w:szCs w:val="20"/>
        </w:rPr>
        <w:t>is redundant</w:t>
      </w:r>
      <w:bookmarkEnd w:id="7"/>
      <w:r w:rsidR="00DF5A85" w:rsidRPr="00AB3C71">
        <w:rPr>
          <w:rFonts w:cs="Arial"/>
          <w:szCs w:val="20"/>
          <w:lang w:eastAsia="ja-JP"/>
        </w:rPr>
        <w:t xml:space="preserve">: Recall that </w:t>
      </w:r>
      <w:proofErr w:type="spellStart"/>
      <w:r w:rsidR="00DF5A85" w:rsidRPr="00AB3C71">
        <w:rPr>
          <w:rFonts w:eastAsia="Batang" w:cs="Arial"/>
          <w:bCs/>
          <w:i/>
          <w:iCs/>
          <w:szCs w:val="20"/>
        </w:rPr>
        <w:t>v</w:t>
      </w:r>
      <w:r w:rsidR="00DF5A85" w:rsidRPr="00AB3C71">
        <w:rPr>
          <w:rFonts w:eastAsia="Batang" w:cs="Arial"/>
          <w:bCs/>
          <w:i/>
          <w:iCs/>
          <w:szCs w:val="20"/>
          <w:vertAlign w:val="subscript"/>
        </w:rPr>
        <w:t>Layers</w:t>
      </w:r>
      <w:proofErr w:type="spellEnd"/>
      <w:r w:rsidR="00DF5A85" w:rsidRPr="00AB3C71">
        <w:rPr>
          <w:rFonts w:eastAsia="Batang" w:cs="Arial"/>
          <w:bCs/>
          <w:szCs w:val="20"/>
        </w:rPr>
        <w:t xml:space="preserve">, </w:t>
      </w:r>
      <w:proofErr w:type="spellStart"/>
      <w:r w:rsidR="00DF5A85" w:rsidRPr="00AB3C71">
        <w:rPr>
          <w:rFonts w:eastAsia="Batang" w:cs="Arial"/>
          <w:bCs/>
          <w:i/>
          <w:iCs/>
          <w:szCs w:val="20"/>
        </w:rPr>
        <w:t>Q</w:t>
      </w:r>
      <w:r w:rsidR="00DF5A85" w:rsidRPr="00AB3C71">
        <w:rPr>
          <w:rFonts w:eastAsia="Batang" w:cs="Arial"/>
          <w:bCs/>
          <w:i/>
          <w:iCs/>
          <w:szCs w:val="20"/>
          <w:vertAlign w:val="subscript"/>
        </w:rPr>
        <w:t>m</w:t>
      </w:r>
      <w:proofErr w:type="spellEnd"/>
      <w:r w:rsidR="00DF5A85" w:rsidRPr="00AB3C71">
        <w:rPr>
          <w:rFonts w:eastAsia="Batang" w:cs="Arial"/>
          <w:bCs/>
          <w:szCs w:val="20"/>
        </w:rPr>
        <w:t xml:space="preserve">, and </w:t>
      </w:r>
      <w:r w:rsidR="00DF5A85" w:rsidRPr="00AB3C71">
        <w:rPr>
          <w:rFonts w:eastAsia="Batang" w:cs="Arial"/>
          <w:bCs/>
          <w:i/>
          <w:iCs/>
          <w:szCs w:val="20"/>
        </w:rPr>
        <w:t>f</w:t>
      </w:r>
      <w:r w:rsidR="00DF5A85" w:rsidRPr="00AB3C71">
        <w:rPr>
          <w:rFonts w:eastAsia="Batang" w:cs="Arial"/>
          <w:bCs/>
          <w:szCs w:val="20"/>
        </w:rPr>
        <w:t xml:space="preserve"> denote </w:t>
      </w:r>
      <w:r w:rsidR="00DF5A85" w:rsidRPr="00AB3C71">
        <w:rPr>
          <w:rFonts w:cs="Arial"/>
          <w:szCs w:val="20"/>
        </w:rPr>
        <w:t>maximum number of supported MIMO layers, the maximum supported modulation order</w:t>
      </w:r>
      <w:r w:rsidR="00A15A18" w:rsidRPr="00A15A18">
        <w:rPr>
          <w:rFonts w:cs="Arial"/>
          <w:szCs w:val="20"/>
        </w:rPr>
        <w:t xml:space="preserve"> </w:t>
      </w:r>
      <w:r w:rsidR="00A15A18">
        <w:rPr>
          <w:rFonts w:cs="Arial"/>
          <w:szCs w:val="20"/>
        </w:rPr>
        <w:t>(</w:t>
      </w:r>
      <w:r w:rsidR="00A15A18" w:rsidRPr="00A15A18">
        <w:rPr>
          <w:rFonts w:cs="Arial"/>
          <w:szCs w:val="20"/>
        </w:rPr>
        <w:t xml:space="preserve">for peak rate calculation only </w:t>
      </w:r>
      <w:r w:rsidR="00A15A18">
        <w:rPr>
          <w:rFonts w:cs="Arial"/>
          <w:szCs w:val="20"/>
        </w:rPr>
        <w:t xml:space="preserve">and </w:t>
      </w:r>
      <w:r w:rsidR="00A15A18" w:rsidRPr="00A15A18">
        <w:rPr>
          <w:rFonts w:cs="Arial"/>
          <w:szCs w:val="20"/>
        </w:rPr>
        <w:t xml:space="preserve">not for actual </w:t>
      </w:r>
      <w:r w:rsidR="00A15A18" w:rsidRPr="00D50A58">
        <w:rPr>
          <w:rFonts w:cs="Arial"/>
          <w:szCs w:val="20"/>
        </w:rPr>
        <w:t>transmission)</w:t>
      </w:r>
      <w:r w:rsidR="00DF5A85" w:rsidRPr="00D50A58">
        <w:rPr>
          <w:rFonts w:cs="Arial"/>
          <w:szCs w:val="20"/>
        </w:rPr>
        <w:t>, and the peak rate scaling factor</w:t>
      </w:r>
      <w:r w:rsidR="007468EA" w:rsidRPr="00D50A58">
        <w:rPr>
          <w:rFonts w:cs="Arial"/>
          <w:szCs w:val="20"/>
        </w:rPr>
        <w:t xml:space="preserve"> </w:t>
      </w:r>
      <w:r w:rsidR="007468EA" w:rsidRPr="00D50A58">
        <w:rPr>
          <w:rFonts w:eastAsia="Malgun Gothic" w:cs="Arial"/>
          <w:szCs w:val="24"/>
          <w:lang w:val="en-GB"/>
        </w:rPr>
        <w:t>(</w:t>
      </w:r>
      <w:proofErr w:type="spellStart"/>
      <w:r w:rsidR="007468EA" w:rsidRPr="00D50A58">
        <w:rPr>
          <w:rFonts w:eastAsia="Malgun Gothic" w:cs="Arial"/>
          <w:i/>
          <w:iCs/>
          <w:szCs w:val="24"/>
          <w:lang w:val="en-GB"/>
        </w:rPr>
        <w:t>scalingFactor</w:t>
      </w:r>
      <w:proofErr w:type="spellEnd"/>
      <w:r w:rsidR="007468EA" w:rsidRPr="00D50A58">
        <w:rPr>
          <w:rFonts w:eastAsia="Malgun Gothic" w:cs="Arial"/>
          <w:szCs w:val="24"/>
          <w:lang w:val="en-GB"/>
        </w:rPr>
        <w:t>)</w:t>
      </w:r>
      <w:r w:rsidR="00DF5A85" w:rsidRPr="00D50A58">
        <w:rPr>
          <w:rFonts w:cs="Arial"/>
          <w:szCs w:val="20"/>
        </w:rPr>
        <w:t>, respectively</w:t>
      </w:r>
      <w:r w:rsidR="00DF5A85" w:rsidRPr="007468EA">
        <w:rPr>
          <w:rFonts w:cs="Arial"/>
          <w:szCs w:val="20"/>
        </w:rPr>
        <w:t xml:space="preserve">. The purpose of </w:t>
      </w:r>
      <w:proofErr w:type="spellStart"/>
      <w:r w:rsidR="00DF5A85" w:rsidRPr="007468EA">
        <w:rPr>
          <w:rFonts w:eastAsia="Batang" w:cs="Arial"/>
          <w:bCs/>
          <w:i/>
          <w:iCs/>
          <w:szCs w:val="20"/>
        </w:rPr>
        <w:t>Q</w:t>
      </w:r>
      <w:r w:rsidR="00DF5A85" w:rsidRPr="007468EA">
        <w:rPr>
          <w:rFonts w:eastAsia="Batang" w:cs="Arial"/>
          <w:bCs/>
          <w:i/>
          <w:iCs/>
          <w:szCs w:val="20"/>
          <w:vertAlign w:val="subscript"/>
        </w:rPr>
        <w:t>m</w:t>
      </w:r>
      <w:proofErr w:type="spellEnd"/>
      <w:r w:rsidR="00DF5A85" w:rsidRPr="007468EA">
        <w:rPr>
          <w:rFonts w:eastAsia="Batang" w:cs="Arial"/>
          <w:bCs/>
          <w:szCs w:val="20"/>
        </w:rPr>
        <w:t xml:space="preserve"> and </w:t>
      </w:r>
      <w:r w:rsidR="00DF5A85" w:rsidRPr="007468EA">
        <w:rPr>
          <w:rFonts w:eastAsia="Batang" w:cs="Arial"/>
          <w:bCs/>
          <w:i/>
          <w:iCs/>
          <w:szCs w:val="20"/>
        </w:rPr>
        <w:t>f</w:t>
      </w:r>
      <w:r w:rsidR="00DF5A85" w:rsidRPr="007468EA">
        <w:rPr>
          <w:rFonts w:eastAsia="Batang" w:cs="Arial"/>
          <w:bCs/>
          <w:szCs w:val="20"/>
        </w:rPr>
        <w:t xml:space="preserve"> is solely to indicate to the network how to scale the max data rate calculated without these parameters. </w:t>
      </w:r>
      <w:r w:rsidR="00DF5A85" w:rsidRPr="007468EA">
        <w:rPr>
          <w:rFonts w:cs="Arial"/>
          <w:szCs w:val="20"/>
        </w:rPr>
        <w:t xml:space="preserve">Since the network already knows the supported (fixed) data rate based on the eRedCap UE indication in Msg3 and, if configured, </w:t>
      </w:r>
      <w:r w:rsidR="0033793A">
        <w:rPr>
          <w:rFonts w:cs="Arial"/>
          <w:szCs w:val="20"/>
        </w:rPr>
        <w:t xml:space="preserve">also </w:t>
      </w:r>
      <w:r w:rsidR="00DF5A85" w:rsidRPr="007468EA">
        <w:rPr>
          <w:rFonts w:cs="Arial"/>
          <w:szCs w:val="20"/>
        </w:rPr>
        <w:t xml:space="preserve">in Msg1, </w:t>
      </w:r>
      <w:r w:rsidR="002060DF">
        <w:rPr>
          <w:rFonts w:cs="Arial"/>
          <w:szCs w:val="20"/>
        </w:rPr>
        <w:t xml:space="preserve">the peak rate indicated </w:t>
      </w:r>
      <w:r w:rsidR="00A56C46">
        <w:rPr>
          <w:rFonts w:cs="Arial"/>
          <w:szCs w:val="20"/>
        </w:rPr>
        <w:t>using</w:t>
      </w:r>
      <w:r w:rsidR="00DF5A85" w:rsidRPr="007468EA">
        <w:rPr>
          <w:rFonts w:cs="Arial"/>
          <w:szCs w:val="20"/>
        </w:rPr>
        <w:t xml:space="preserve"> </w:t>
      </w:r>
      <w:proofErr w:type="spellStart"/>
      <w:r w:rsidR="00DF5A85" w:rsidRPr="007468EA">
        <w:rPr>
          <w:rFonts w:eastAsia="Batang" w:cs="Arial"/>
          <w:bCs/>
          <w:i/>
          <w:iCs/>
          <w:szCs w:val="20"/>
        </w:rPr>
        <w:t>Q</w:t>
      </w:r>
      <w:r w:rsidR="00DF5A85" w:rsidRPr="007468EA">
        <w:rPr>
          <w:rFonts w:eastAsia="Batang" w:cs="Arial"/>
          <w:bCs/>
          <w:i/>
          <w:iCs/>
          <w:szCs w:val="20"/>
          <w:vertAlign w:val="subscript"/>
        </w:rPr>
        <w:t>m</w:t>
      </w:r>
      <w:proofErr w:type="spellEnd"/>
      <w:r w:rsidR="00DF5A85" w:rsidRPr="007468EA">
        <w:rPr>
          <w:rFonts w:eastAsia="Batang" w:cs="Arial"/>
          <w:bCs/>
          <w:szCs w:val="20"/>
        </w:rPr>
        <w:t xml:space="preserve"> and </w:t>
      </w:r>
      <w:r w:rsidR="00DF5A85" w:rsidRPr="007468EA">
        <w:rPr>
          <w:rFonts w:eastAsia="Batang" w:cs="Arial"/>
          <w:bCs/>
          <w:i/>
          <w:iCs/>
          <w:szCs w:val="20"/>
        </w:rPr>
        <w:t>f</w:t>
      </w:r>
      <w:r w:rsidR="002060DF">
        <w:rPr>
          <w:rFonts w:eastAsia="Batang" w:cs="Arial"/>
          <w:bCs/>
          <w:szCs w:val="20"/>
        </w:rPr>
        <w:t xml:space="preserve"> is redundant</w:t>
      </w:r>
      <w:r w:rsidR="00DF5A85" w:rsidRPr="007468EA">
        <w:rPr>
          <w:rFonts w:eastAsia="Batang" w:cs="Arial"/>
          <w:bCs/>
          <w:szCs w:val="20"/>
        </w:rPr>
        <w:t xml:space="preserve">. The indication of </w:t>
      </w:r>
      <w:proofErr w:type="spellStart"/>
      <w:r w:rsidR="00DF5A85" w:rsidRPr="007468EA">
        <w:rPr>
          <w:rFonts w:eastAsia="Batang" w:cs="Arial"/>
          <w:bCs/>
          <w:i/>
          <w:iCs/>
          <w:szCs w:val="20"/>
        </w:rPr>
        <w:t>v</w:t>
      </w:r>
      <w:r w:rsidR="00DF5A85" w:rsidRPr="007468EA">
        <w:rPr>
          <w:rFonts w:eastAsia="Batang" w:cs="Arial"/>
          <w:bCs/>
          <w:i/>
          <w:iCs/>
          <w:szCs w:val="20"/>
          <w:vertAlign w:val="subscript"/>
        </w:rPr>
        <w:t>Layers</w:t>
      </w:r>
      <w:proofErr w:type="spellEnd"/>
      <w:r w:rsidR="00DF5A85" w:rsidRPr="007468EA">
        <w:rPr>
          <w:rFonts w:eastAsia="Batang" w:cs="Arial"/>
          <w:bCs/>
          <w:szCs w:val="20"/>
          <w:vertAlign w:val="subscript"/>
        </w:rPr>
        <w:t xml:space="preserve"> </w:t>
      </w:r>
      <w:r w:rsidR="00DF5A85" w:rsidRPr="007468EA">
        <w:rPr>
          <w:rFonts w:eastAsia="Calibri" w:cs="Arial"/>
          <w:szCs w:val="20"/>
        </w:rPr>
        <w:t xml:space="preserve">is </w:t>
      </w:r>
      <w:r w:rsidR="00DF5A85" w:rsidRPr="007468EA">
        <w:rPr>
          <w:rFonts w:cs="Arial"/>
          <w:szCs w:val="20"/>
        </w:rPr>
        <w:t xml:space="preserve">still beneficial as it helps to determine </w:t>
      </w:r>
      <w:r w:rsidR="001111ED" w:rsidRPr="007468EA">
        <w:rPr>
          <w:rFonts w:cs="Arial"/>
          <w:szCs w:val="20"/>
        </w:rPr>
        <w:t xml:space="preserve">maximum number of DL MIMO layers </w:t>
      </w:r>
      <w:r w:rsidR="001111ED">
        <w:rPr>
          <w:rFonts w:cs="Arial"/>
          <w:szCs w:val="20"/>
        </w:rPr>
        <w:t xml:space="preserve">as well as </w:t>
      </w:r>
      <w:r w:rsidR="00DF5A85" w:rsidRPr="007468EA">
        <w:rPr>
          <w:rFonts w:cs="Arial"/>
          <w:szCs w:val="20"/>
        </w:rPr>
        <w:t xml:space="preserve">number of UE Rx branches. </w:t>
      </w:r>
    </w:p>
    <w:p w14:paraId="21A2F81C" w14:textId="07217D35" w:rsidR="001A2684" w:rsidRDefault="00DF5A85" w:rsidP="00E605A0">
      <w:pPr>
        <w:numPr>
          <w:ilvl w:val="0"/>
          <w:numId w:val="17"/>
        </w:numPr>
        <w:spacing w:after="0" w:line="240" w:lineRule="auto"/>
        <w:rPr>
          <w:rFonts w:eastAsia="Batang" w:cs="Arial"/>
          <w:bCs/>
          <w:szCs w:val="20"/>
        </w:rPr>
      </w:pPr>
      <w:r w:rsidRPr="00AB3C71">
        <w:rPr>
          <w:rFonts w:cs="Arial"/>
          <w:b/>
          <w:bCs/>
          <w:szCs w:val="20"/>
        </w:rPr>
        <w:t xml:space="preserve">New values </w:t>
      </w:r>
      <w:r w:rsidRPr="00094F3F">
        <w:rPr>
          <w:rFonts w:cs="Arial"/>
          <w:b/>
          <w:bCs/>
          <w:szCs w:val="20"/>
        </w:rPr>
        <w:t xml:space="preserve">for </w:t>
      </w:r>
      <w:proofErr w:type="spellStart"/>
      <w:r w:rsidR="00094F3F" w:rsidRPr="00094F3F">
        <w:rPr>
          <w:rFonts w:eastAsia="Batang" w:cs="Arial"/>
          <w:b/>
          <w:bCs/>
          <w:i/>
          <w:iCs/>
          <w:szCs w:val="20"/>
        </w:rPr>
        <w:t>Q</w:t>
      </w:r>
      <w:r w:rsidR="00094F3F" w:rsidRPr="00094F3F">
        <w:rPr>
          <w:rFonts w:eastAsia="Batang" w:cs="Arial"/>
          <w:b/>
          <w:bCs/>
          <w:i/>
          <w:iCs/>
          <w:szCs w:val="20"/>
          <w:vertAlign w:val="subscript"/>
        </w:rPr>
        <w:t>m</w:t>
      </w:r>
      <w:proofErr w:type="spellEnd"/>
      <w:r w:rsidR="00094F3F" w:rsidRPr="00094F3F">
        <w:rPr>
          <w:rFonts w:eastAsia="Batang" w:cs="Arial"/>
          <w:b/>
          <w:bCs/>
          <w:szCs w:val="20"/>
        </w:rPr>
        <w:t xml:space="preserve"> and/or </w:t>
      </w:r>
      <w:r w:rsidR="00094F3F" w:rsidRPr="00094F3F">
        <w:rPr>
          <w:rFonts w:eastAsia="Batang" w:cs="Arial"/>
          <w:b/>
          <w:bCs/>
          <w:i/>
          <w:iCs/>
          <w:szCs w:val="20"/>
        </w:rPr>
        <w:t>f</w:t>
      </w:r>
      <w:r w:rsidR="00094F3F" w:rsidRPr="00094F3F">
        <w:rPr>
          <w:rFonts w:eastAsia="Batang" w:cs="Arial"/>
          <w:b/>
          <w:bCs/>
          <w:szCs w:val="20"/>
        </w:rPr>
        <w:t xml:space="preserve"> </w:t>
      </w:r>
      <w:r w:rsidRPr="00094F3F">
        <w:rPr>
          <w:rFonts w:cs="Arial"/>
          <w:b/>
          <w:bCs/>
          <w:szCs w:val="20"/>
        </w:rPr>
        <w:t>may need</w:t>
      </w:r>
      <w:r w:rsidRPr="00AB3C71">
        <w:rPr>
          <w:rFonts w:cs="Arial"/>
          <w:b/>
          <w:bCs/>
          <w:szCs w:val="20"/>
        </w:rPr>
        <w:t xml:space="preserve"> to be introduced</w:t>
      </w:r>
      <w:r w:rsidRPr="00AB3C71">
        <w:rPr>
          <w:rFonts w:cs="Arial"/>
          <w:szCs w:val="20"/>
        </w:rPr>
        <w:t xml:space="preserve">: </w:t>
      </w:r>
      <w:r w:rsidRPr="00AB3C71">
        <w:rPr>
          <w:rFonts w:eastAsia="Batang" w:cs="Arial"/>
          <w:bCs/>
          <w:szCs w:val="20"/>
        </w:rPr>
        <w:t>For PR1 without BW</w:t>
      </w:r>
      <w:r w:rsidR="005A4070">
        <w:rPr>
          <w:rFonts w:eastAsia="Batang" w:cs="Arial"/>
          <w:bCs/>
          <w:szCs w:val="20"/>
        </w:rPr>
        <w:t>3</w:t>
      </w:r>
      <w:r w:rsidRPr="00AB3C71">
        <w:rPr>
          <w:rFonts w:eastAsia="Batang" w:cs="Arial"/>
          <w:bCs/>
          <w:szCs w:val="20"/>
        </w:rPr>
        <w:t xml:space="preserve">/PR3, the 10-Mbps peak rate target corresponds to a </w:t>
      </w:r>
      <w:proofErr w:type="spellStart"/>
      <w:r w:rsidRPr="00AB3C71">
        <w:rPr>
          <w:rFonts w:eastAsia="Batang" w:cs="Arial"/>
          <w:bCs/>
          <w:i/>
          <w:iCs/>
          <w:szCs w:val="20"/>
        </w:rPr>
        <w:t>v</w:t>
      </w:r>
      <w:r w:rsidRPr="00AB3C71">
        <w:rPr>
          <w:rFonts w:eastAsia="Batang" w:cs="Arial"/>
          <w:bCs/>
          <w:i/>
          <w:iCs/>
          <w:szCs w:val="20"/>
          <w:vertAlign w:val="subscript"/>
        </w:rPr>
        <w:t>Layers</w:t>
      </w:r>
      <w:r w:rsidRPr="00AB3C71">
        <w:rPr>
          <w:rFonts w:eastAsia="Batang" w:cs="Arial"/>
          <w:bCs/>
          <w:szCs w:val="20"/>
        </w:rPr>
        <w:t>·</w:t>
      </w:r>
      <w:r w:rsidRPr="00AB3C71">
        <w:rPr>
          <w:rFonts w:eastAsia="Batang" w:cs="Arial"/>
          <w:bCs/>
          <w:i/>
          <w:iCs/>
          <w:szCs w:val="20"/>
        </w:rPr>
        <w:t>Q</w:t>
      </w:r>
      <w:r w:rsidRPr="00AB3C71">
        <w:rPr>
          <w:rFonts w:eastAsia="Batang" w:cs="Arial"/>
          <w:bCs/>
          <w:i/>
          <w:iCs/>
          <w:szCs w:val="20"/>
          <w:vertAlign w:val="subscript"/>
        </w:rPr>
        <w:t>m</w:t>
      </w:r>
      <w:r w:rsidRPr="00AB3C71">
        <w:rPr>
          <w:rFonts w:eastAsia="Batang" w:cs="Arial"/>
          <w:bCs/>
          <w:szCs w:val="20"/>
        </w:rPr>
        <w:t>·</w:t>
      </w:r>
      <w:r w:rsidRPr="00AB3C71">
        <w:rPr>
          <w:rFonts w:eastAsia="Batang" w:cs="Arial"/>
          <w:bCs/>
          <w:i/>
          <w:iCs/>
          <w:szCs w:val="20"/>
        </w:rPr>
        <w:t>f</w:t>
      </w:r>
      <w:proofErr w:type="spellEnd"/>
      <w:r w:rsidRPr="00AB3C71">
        <w:rPr>
          <w:rFonts w:eastAsia="Batang" w:cs="Arial"/>
          <w:bCs/>
          <w:szCs w:val="20"/>
        </w:rPr>
        <w:t xml:space="preserve"> of 0.75. For a UE supporting 2 DL MIMO layers (i.e., </w:t>
      </w:r>
      <w:proofErr w:type="spellStart"/>
      <w:r w:rsidRPr="00AB3C71">
        <w:rPr>
          <w:rFonts w:eastAsia="Batang" w:cs="Arial"/>
          <w:bCs/>
          <w:i/>
          <w:iCs/>
          <w:szCs w:val="20"/>
        </w:rPr>
        <w:t>v</w:t>
      </w:r>
      <w:r w:rsidRPr="00AB3C71">
        <w:rPr>
          <w:rFonts w:eastAsia="Batang" w:cs="Arial"/>
          <w:bCs/>
          <w:i/>
          <w:iCs/>
          <w:szCs w:val="20"/>
          <w:vertAlign w:val="subscript"/>
        </w:rPr>
        <w:t>Layers</w:t>
      </w:r>
      <w:proofErr w:type="spellEnd"/>
      <w:r w:rsidRPr="00AB3C71">
        <w:rPr>
          <w:rFonts w:eastAsia="Batang" w:cs="Arial"/>
          <w:bCs/>
          <w:i/>
          <w:iCs/>
          <w:szCs w:val="20"/>
        </w:rPr>
        <w:t xml:space="preserve"> </w:t>
      </w:r>
      <w:r w:rsidRPr="00AB3C71">
        <w:rPr>
          <w:rFonts w:eastAsia="Batang" w:cs="Arial"/>
          <w:bCs/>
          <w:szCs w:val="20"/>
        </w:rPr>
        <w:t xml:space="preserve">= 2), the product of </w:t>
      </w:r>
      <w:proofErr w:type="spellStart"/>
      <w:r w:rsidRPr="00AB3C71">
        <w:rPr>
          <w:rFonts w:eastAsia="Batang" w:cs="Arial"/>
          <w:bCs/>
          <w:i/>
          <w:iCs/>
          <w:szCs w:val="20"/>
        </w:rPr>
        <w:t>Q</w:t>
      </w:r>
      <w:r w:rsidRPr="00AB3C71">
        <w:rPr>
          <w:rFonts w:eastAsia="Batang" w:cs="Arial"/>
          <w:bCs/>
          <w:i/>
          <w:iCs/>
          <w:szCs w:val="20"/>
          <w:vertAlign w:val="subscript"/>
        </w:rPr>
        <w:t>m</w:t>
      </w:r>
      <w:proofErr w:type="spellEnd"/>
      <w:r w:rsidRPr="00AB3C71">
        <w:rPr>
          <w:rFonts w:eastAsia="Batang" w:cs="Arial"/>
          <w:bCs/>
          <w:szCs w:val="20"/>
        </w:rPr>
        <w:t xml:space="preserve"> and </w:t>
      </w:r>
      <w:r w:rsidRPr="00AB3C71">
        <w:rPr>
          <w:rFonts w:eastAsia="Batang" w:cs="Arial"/>
          <w:bCs/>
          <w:i/>
          <w:iCs/>
          <w:szCs w:val="20"/>
        </w:rPr>
        <w:t xml:space="preserve">f </w:t>
      </w:r>
      <w:r w:rsidRPr="00AB3C71">
        <w:rPr>
          <w:rFonts w:eastAsia="Batang" w:cs="Arial"/>
          <w:bCs/>
          <w:szCs w:val="20"/>
        </w:rPr>
        <w:t xml:space="preserve">should be 0.375. There are no combinations of </w:t>
      </w:r>
      <w:proofErr w:type="spellStart"/>
      <w:r w:rsidRPr="00AB3C71">
        <w:rPr>
          <w:rFonts w:eastAsia="Batang" w:cs="Arial"/>
          <w:bCs/>
          <w:i/>
          <w:iCs/>
          <w:szCs w:val="20"/>
        </w:rPr>
        <w:t>Q</w:t>
      </w:r>
      <w:r w:rsidRPr="00AB3C71">
        <w:rPr>
          <w:rFonts w:eastAsia="Batang" w:cs="Arial"/>
          <w:bCs/>
          <w:i/>
          <w:iCs/>
          <w:szCs w:val="20"/>
          <w:vertAlign w:val="subscript"/>
        </w:rPr>
        <w:t>m</w:t>
      </w:r>
      <w:proofErr w:type="spellEnd"/>
      <w:r w:rsidRPr="00AB3C71">
        <w:rPr>
          <w:rFonts w:eastAsia="Batang" w:cs="Arial"/>
          <w:bCs/>
          <w:szCs w:val="20"/>
        </w:rPr>
        <w:t xml:space="preserve"> and </w:t>
      </w:r>
      <w:r w:rsidRPr="00AB3C71">
        <w:rPr>
          <w:rFonts w:eastAsia="Batang" w:cs="Arial"/>
          <w:bCs/>
          <w:i/>
          <w:iCs/>
          <w:szCs w:val="20"/>
        </w:rPr>
        <w:t>f</w:t>
      </w:r>
      <w:r w:rsidRPr="00AB3C71">
        <w:rPr>
          <w:rFonts w:eastAsia="Batang" w:cs="Arial"/>
          <w:bCs/>
          <w:szCs w:val="20"/>
        </w:rPr>
        <w:t xml:space="preserve"> existing in the specification that can result in this value. That is, new values </w:t>
      </w:r>
      <w:r w:rsidR="00094F3F">
        <w:rPr>
          <w:rFonts w:eastAsia="Batang" w:cs="Arial"/>
          <w:bCs/>
          <w:szCs w:val="20"/>
        </w:rPr>
        <w:t>for</w:t>
      </w:r>
      <w:r w:rsidRPr="00AB3C71">
        <w:rPr>
          <w:rFonts w:eastAsia="Batang" w:cs="Arial"/>
          <w:bCs/>
          <w:szCs w:val="20"/>
        </w:rPr>
        <w:t xml:space="preserve"> </w:t>
      </w:r>
      <w:proofErr w:type="spellStart"/>
      <w:r w:rsidRPr="00AB3C71">
        <w:rPr>
          <w:rFonts w:eastAsia="Batang" w:cs="Arial"/>
          <w:bCs/>
          <w:i/>
          <w:iCs/>
          <w:szCs w:val="20"/>
        </w:rPr>
        <w:t>Q</w:t>
      </w:r>
      <w:r w:rsidRPr="00AB3C71">
        <w:rPr>
          <w:rFonts w:eastAsia="Batang" w:cs="Arial"/>
          <w:bCs/>
          <w:i/>
          <w:iCs/>
          <w:szCs w:val="20"/>
          <w:vertAlign w:val="subscript"/>
        </w:rPr>
        <w:t>m</w:t>
      </w:r>
      <w:proofErr w:type="spellEnd"/>
      <w:r w:rsidRPr="00AB3C71">
        <w:rPr>
          <w:rFonts w:eastAsia="Batang" w:cs="Arial"/>
          <w:bCs/>
          <w:szCs w:val="20"/>
        </w:rPr>
        <w:t xml:space="preserve"> and/or </w:t>
      </w:r>
      <w:r w:rsidRPr="00AB3C71">
        <w:rPr>
          <w:rFonts w:eastAsia="Batang" w:cs="Arial"/>
          <w:bCs/>
          <w:i/>
          <w:iCs/>
          <w:szCs w:val="20"/>
        </w:rPr>
        <w:t>f</w:t>
      </w:r>
      <w:r w:rsidRPr="00AB3C71">
        <w:rPr>
          <w:rFonts w:eastAsia="Batang" w:cs="Arial"/>
          <w:bCs/>
          <w:szCs w:val="20"/>
        </w:rPr>
        <w:t xml:space="preserve"> need to be introduced. This is unnecessary specification impact as the network </w:t>
      </w:r>
      <w:r w:rsidRPr="00AB3C71">
        <w:rPr>
          <w:rFonts w:cs="Arial"/>
          <w:szCs w:val="20"/>
        </w:rPr>
        <w:t xml:space="preserve">already knows that the UE supports 10-Mbps </w:t>
      </w:r>
      <w:r w:rsidR="00220075">
        <w:rPr>
          <w:rFonts w:cs="Arial"/>
          <w:szCs w:val="20"/>
        </w:rPr>
        <w:t>based on</w:t>
      </w:r>
      <w:r w:rsidRPr="00AB3C71">
        <w:rPr>
          <w:rFonts w:cs="Arial"/>
          <w:szCs w:val="20"/>
        </w:rPr>
        <w:t xml:space="preserve"> the indication in Msg3.</w:t>
      </w:r>
      <w:r w:rsidRPr="00AB3C71">
        <w:rPr>
          <w:rFonts w:eastAsia="Batang" w:cs="Arial"/>
          <w:bCs/>
          <w:szCs w:val="20"/>
        </w:rPr>
        <w:t xml:space="preserve"> </w:t>
      </w:r>
    </w:p>
    <w:p w14:paraId="1A5A90AA" w14:textId="77777777" w:rsidR="00E605A0" w:rsidRPr="00E605A0" w:rsidRDefault="00E605A0" w:rsidP="00E605A0">
      <w:pPr>
        <w:spacing w:after="0" w:line="240" w:lineRule="auto"/>
        <w:ind w:left="720"/>
        <w:rPr>
          <w:rFonts w:eastAsia="Batang" w:cs="Arial"/>
          <w:bCs/>
          <w:szCs w:val="20"/>
        </w:rPr>
      </w:pPr>
    </w:p>
    <w:p w14:paraId="2D167A6F" w14:textId="43683C4F" w:rsidR="00DF5A85" w:rsidRDefault="00DF5A85" w:rsidP="00DF5A85">
      <w:pPr>
        <w:jc w:val="both"/>
        <w:rPr>
          <w:rFonts w:cs="Arial"/>
          <w:szCs w:val="20"/>
          <w:lang w:eastAsia="ja-JP"/>
        </w:rPr>
      </w:pPr>
      <w:r w:rsidRPr="00D03B9A">
        <w:rPr>
          <w:rFonts w:cs="Arial"/>
          <w:lang w:eastAsia="ja-JP"/>
        </w:rPr>
        <w:t xml:space="preserve">Therefore, </w:t>
      </w:r>
      <w:r w:rsidR="008D18E4" w:rsidRPr="00D03B9A">
        <w:rPr>
          <w:rFonts w:cs="Arial"/>
          <w:lang w:eastAsia="ja-JP"/>
        </w:rPr>
        <w:t>we think</w:t>
      </w:r>
      <w:r w:rsidR="009E773C" w:rsidRPr="00D03B9A">
        <w:rPr>
          <w:rFonts w:cs="Arial"/>
          <w:lang w:eastAsia="ja-JP"/>
        </w:rPr>
        <w:t xml:space="preserve"> </w:t>
      </w:r>
      <w:r w:rsidR="009E4D90">
        <w:rPr>
          <w:rFonts w:cs="Arial"/>
          <w:lang w:eastAsia="ja-JP"/>
        </w:rPr>
        <w:t xml:space="preserve">that </w:t>
      </w:r>
      <w:r w:rsidR="009E773C" w:rsidRPr="00D03B9A">
        <w:rPr>
          <w:rFonts w:cs="Arial"/>
          <w:lang w:eastAsia="ja-JP"/>
        </w:rPr>
        <w:t xml:space="preserve">Rel-18 eRedCap UEs </w:t>
      </w:r>
      <w:r w:rsidR="008D18E4" w:rsidRPr="00D03B9A">
        <w:rPr>
          <w:rFonts w:cs="Arial"/>
          <w:lang w:eastAsia="ja-JP"/>
        </w:rPr>
        <w:t>should not</w:t>
      </w:r>
      <w:r w:rsidR="009E773C" w:rsidRPr="00D03B9A">
        <w:rPr>
          <w:rFonts w:cs="Arial"/>
          <w:lang w:eastAsia="ja-JP"/>
        </w:rPr>
        <w:t xml:space="preserve"> report </w:t>
      </w:r>
      <w:proofErr w:type="spellStart"/>
      <w:r w:rsidR="009E773C" w:rsidRPr="00D03B9A">
        <w:rPr>
          <w:rFonts w:cs="Arial"/>
          <w:i/>
          <w:iCs/>
          <w:szCs w:val="20"/>
          <w:lang w:eastAsia="ja-JP"/>
        </w:rPr>
        <w:t>Q</w:t>
      </w:r>
      <w:r w:rsidR="009E773C" w:rsidRPr="00D03B9A">
        <w:rPr>
          <w:rFonts w:cs="Arial"/>
          <w:i/>
          <w:iCs/>
          <w:szCs w:val="20"/>
          <w:vertAlign w:val="subscript"/>
          <w:lang w:eastAsia="ja-JP"/>
        </w:rPr>
        <w:t>m</w:t>
      </w:r>
      <w:proofErr w:type="spellEnd"/>
      <w:r w:rsidR="009E773C" w:rsidRPr="00D03B9A">
        <w:rPr>
          <w:rFonts w:eastAsia="SimSun" w:cs="Arial"/>
          <w:szCs w:val="20"/>
          <w:lang w:eastAsia="ja-JP"/>
        </w:rPr>
        <w:t xml:space="preserve"> and </w:t>
      </w:r>
      <w:r w:rsidR="009E773C" w:rsidRPr="00D03B9A">
        <w:rPr>
          <w:rFonts w:cs="Arial"/>
          <w:i/>
          <w:iCs/>
          <w:szCs w:val="20"/>
          <w:lang w:eastAsia="ja-JP"/>
        </w:rPr>
        <w:t>f</w:t>
      </w:r>
      <w:r w:rsidR="009E4D90">
        <w:rPr>
          <w:rFonts w:cs="Arial"/>
          <w:szCs w:val="20"/>
          <w:lang w:eastAsia="ja-JP"/>
        </w:rPr>
        <w:t xml:space="preserve"> during capability signaling</w:t>
      </w:r>
      <w:r w:rsidR="009E773C" w:rsidRPr="00D03B9A">
        <w:rPr>
          <w:rFonts w:cs="Arial"/>
          <w:szCs w:val="20"/>
          <w:lang w:eastAsia="ja-JP"/>
        </w:rPr>
        <w:t xml:space="preserve">. </w:t>
      </w:r>
      <w:r w:rsidR="00C45263">
        <w:rPr>
          <w:rFonts w:cs="Arial"/>
          <w:szCs w:val="20"/>
          <w:lang w:eastAsia="ja-JP"/>
        </w:rPr>
        <w:t>This may incur m</w:t>
      </w:r>
      <w:r w:rsidR="00096A48">
        <w:rPr>
          <w:rFonts w:cs="Arial"/>
          <w:szCs w:val="20"/>
          <w:lang w:eastAsia="ja-JP"/>
        </w:rPr>
        <w:t xml:space="preserve">inor clarifications </w:t>
      </w:r>
      <w:r w:rsidR="00AE57B9">
        <w:rPr>
          <w:rFonts w:cs="Arial"/>
          <w:szCs w:val="20"/>
          <w:lang w:eastAsia="ja-JP"/>
        </w:rPr>
        <w:t>in the definitions of these parameters for Rel-18 eRedCap UEs</w:t>
      </w:r>
      <w:r w:rsidR="00A26CBD">
        <w:rPr>
          <w:rFonts w:cs="Arial"/>
          <w:szCs w:val="20"/>
          <w:lang w:eastAsia="ja-JP"/>
        </w:rPr>
        <w:t xml:space="preserve"> as </w:t>
      </w:r>
      <w:r w:rsidR="00D47AA7">
        <w:rPr>
          <w:rFonts w:cs="Arial"/>
          <w:szCs w:val="20"/>
          <w:lang w:eastAsia="ja-JP"/>
        </w:rPr>
        <w:t>absence of these parameters are interpreted differently for legacy UEs</w:t>
      </w:r>
      <w:r w:rsidR="009E4D90">
        <w:rPr>
          <w:rFonts w:cs="Arial"/>
          <w:szCs w:val="20"/>
          <w:lang w:eastAsia="ja-JP"/>
        </w:rPr>
        <w:t>.</w:t>
      </w:r>
      <w:r w:rsidR="00AE57B9">
        <w:rPr>
          <w:rFonts w:cs="Arial"/>
          <w:szCs w:val="20"/>
          <w:lang w:eastAsia="ja-JP"/>
        </w:rPr>
        <w:t xml:space="preserve"> </w:t>
      </w:r>
    </w:p>
    <w:p w14:paraId="0C623F10" w14:textId="77777777" w:rsidR="00875E08" w:rsidRPr="00875E08" w:rsidRDefault="00BB1236" w:rsidP="00097706">
      <w:pPr>
        <w:pStyle w:val="Observation"/>
      </w:pPr>
      <w:bookmarkStart w:id="8" w:name="_Toc142661139"/>
      <w:r>
        <w:t>Since t</w:t>
      </w:r>
      <w:r w:rsidR="00C201C7">
        <w:t xml:space="preserve">he supported peak </w:t>
      </w:r>
      <w:r w:rsidR="00C02D93">
        <w:t xml:space="preserve">rate is implicit from eRedCap UE </w:t>
      </w:r>
      <w:r>
        <w:t>indication in Msg3</w:t>
      </w:r>
      <w:r w:rsidR="00A27420" w:rsidRPr="007468EA">
        <w:rPr>
          <w:rFonts w:cs="Arial"/>
          <w:szCs w:val="20"/>
        </w:rPr>
        <w:t xml:space="preserve">, </w:t>
      </w:r>
      <w:r w:rsidR="00A27420">
        <w:rPr>
          <w:rFonts w:cs="Arial"/>
          <w:szCs w:val="20"/>
        </w:rPr>
        <w:t>the peak rate indicated using</w:t>
      </w:r>
      <w:r w:rsidR="00A27420" w:rsidRPr="007468EA">
        <w:rPr>
          <w:rFonts w:cs="Arial"/>
          <w:szCs w:val="20"/>
        </w:rPr>
        <w:t xml:space="preserve"> </w:t>
      </w:r>
      <w:proofErr w:type="spellStart"/>
      <w:r w:rsidR="00A27420" w:rsidRPr="007468EA">
        <w:rPr>
          <w:rFonts w:eastAsia="Batang" w:cs="Arial"/>
          <w:i/>
          <w:iCs/>
          <w:szCs w:val="20"/>
        </w:rPr>
        <w:t>Q</w:t>
      </w:r>
      <w:r w:rsidR="00A27420" w:rsidRPr="007468EA">
        <w:rPr>
          <w:rFonts w:eastAsia="Batang" w:cs="Arial"/>
          <w:i/>
          <w:iCs/>
          <w:szCs w:val="20"/>
          <w:vertAlign w:val="subscript"/>
        </w:rPr>
        <w:t>m</w:t>
      </w:r>
      <w:proofErr w:type="spellEnd"/>
      <w:r w:rsidR="00A27420" w:rsidRPr="007468EA">
        <w:rPr>
          <w:rFonts w:eastAsia="Batang" w:cs="Arial"/>
          <w:szCs w:val="20"/>
        </w:rPr>
        <w:t xml:space="preserve"> and </w:t>
      </w:r>
      <w:r w:rsidR="00A27420" w:rsidRPr="007468EA">
        <w:rPr>
          <w:rFonts w:eastAsia="Batang" w:cs="Arial"/>
          <w:i/>
          <w:iCs/>
          <w:szCs w:val="20"/>
        </w:rPr>
        <w:t>f</w:t>
      </w:r>
      <w:r w:rsidR="00A27420">
        <w:rPr>
          <w:rFonts w:eastAsia="Batang" w:cs="Arial"/>
          <w:szCs w:val="20"/>
        </w:rPr>
        <w:t xml:space="preserve"> is redundant</w:t>
      </w:r>
      <w:r w:rsidR="00A27420" w:rsidRPr="007468EA">
        <w:rPr>
          <w:rFonts w:eastAsia="Batang" w:cs="Arial"/>
          <w:szCs w:val="20"/>
        </w:rPr>
        <w:t>.</w:t>
      </w:r>
      <w:bookmarkEnd w:id="8"/>
      <w:r w:rsidR="00A27420" w:rsidRPr="007468EA">
        <w:rPr>
          <w:rFonts w:eastAsia="Batang" w:cs="Arial"/>
          <w:szCs w:val="20"/>
          <w:lang w:val="en-US"/>
        </w:rPr>
        <w:t xml:space="preserve"> </w:t>
      </w:r>
    </w:p>
    <w:p w14:paraId="1ADBA0C3" w14:textId="0E0A417A" w:rsidR="0086361F" w:rsidRPr="00875E08" w:rsidRDefault="00875E08" w:rsidP="00097706">
      <w:pPr>
        <w:pStyle w:val="Observation"/>
      </w:pPr>
      <w:bookmarkStart w:id="9" w:name="_Toc142661140"/>
      <w:r w:rsidRPr="00875E08">
        <w:t xml:space="preserve">The </w:t>
      </w:r>
      <w:r w:rsidRPr="00875E08">
        <w:rPr>
          <w:lang w:val="en-US"/>
        </w:rPr>
        <w:t>i</w:t>
      </w:r>
      <w:r w:rsidR="00DA64DD" w:rsidRPr="00875E08">
        <w:rPr>
          <w:lang w:val="en-US"/>
        </w:rPr>
        <w:t>ndicati</w:t>
      </w:r>
      <w:r w:rsidR="003F0BCB" w:rsidRPr="00875E08">
        <w:rPr>
          <w:lang w:val="en-US"/>
        </w:rPr>
        <w:t>on of</w:t>
      </w:r>
      <w:r w:rsidR="00DA64DD" w:rsidRPr="00875E08">
        <w:rPr>
          <w:lang w:val="en-US"/>
        </w:rPr>
        <w:t xml:space="preserve"> peak rate using </w:t>
      </w:r>
      <w:proofErr w:type="spellStart"/>
      <w:proofErr w:type="gramStart"/>
      <w:r w:rsidR="00DA64DD" w:rsidRPr="00875E08">
        <w:rPr>
          <w:i/>
          <w:iCs/>
        </w:rPr>
        <w:t>Q</w:t>
      </w:r>
      <w:r w:rsidR="00DA64DD" w:rsidRPr="00875E08">
        <w:rPr>
          <w:i/>
          <w:iCs/>
          <w:vertAlign w:val="subscript"/>
        </w:rPr>
        <w:t>m</w:t>
      </w:r>
      <w:proofErr w:type="spellEnd"/>
      <w:proofErr w:type="gramEnd"/>
      <w:r w:rsidR="00DA64DD" w:rsidRPr="00875E08">
        <w:t xml:space="preserve"> and </w:t>
      </w:r>
      <w:r w:rsidR="00DA64DD" w:rsidRPr="00875E08">
        <w:rPr>
          <w:i/>
          <w:iCs/>
        </w:rPr>
        <w:t>f</w:t>
      </w:r>
      <w:r w:rsidR="003F0BCB" w:rsidRPr="00875E08">
        <w:t xml:space="preserve"> may necessitate in</w:t>
      </w:r>
      <w:r w:rsidR="004B5C12" w:rsidRPr="00875E08">
        <w:t xml:space="preserve">troduction of new values </w:t>
      </w:r>
      <w:r w:rsidRPr="00875E08">
        <w:t>of</w:t>
      </w:r>
      <w:r w:rsidR="004B5C12" w:rsidRPr="00875E08">
        <w:t xml:space="preserve"> </w:t>
      </w:r>
      <w:proofErr w:type="spellStart"/>
      <w:r w:rsidR="004B5C12" w:rsidRPr="00875E08">
        <w:rPr>
          <w:i/>
          <w:iCs/>
        </w:rPr>
        <w:t>Q</w:t>
      </w:r>
      <w:r w:rsidR="004B5C12" w:rsidRPr="00875E08">
        <w:rPr>
          <w:i/>
          <w:iCs/>
          <w:vertAlign w:val="subscript"/>
        </w:rPr>
        <w:t>m</w:t>
      </w:r>
      <w:proofErr w:type="spellEnd"/>
      <w:r w:rsidR="004B5C12" w:rsidRPr="00875E08">
        <w:t xml:space="preserve"> and/or </w:t>
      </w:r>
      <w:r w:rsidR="004B5C12" w:rsidRPr="00875E08">
        <w:rPr>
          <w:i/>
          <w:iCs/>
        </w:rPr>
        <w:t xml:space="preserve">f </w:t>
      </w:r>
      <w:r w:rsidRPr="00875E08">
        <w:t>for eRedCap UEs.</w:t>
      </w:r>
      <w:bookmarkEnd w:id="9"/>
    </w:p>
    <w:p w14:paraId="5263C865" w14:textId="62178B22" w:rsidR="00DF5A85" w:rsidRPr="00FD6056" w:rsidRDefault="00DF5A85" w:rsidP="00DF5A85">
      <w:pPr>
        <w:pStyle w:val="Proposal"/>
        <w:jc w:val="left"/>
        <w:rPr>
          <w:rFonts w:cs="Arial"/>
          <w:lang w:val="en-GB"/>
        </w:rPr>
      </w:pPr>
      <w:bookmarkStart w:id="10" w:name="_Toc142661148"/>
      <w:r w:rsidRPr="00FD6056">
        <w:rPr>
          <w:rFonts w:cs="Arial"/>
        </w:rPr>
        <w:t>Revise the RAN1#113 agreement as follows:</w:t>
      </w:r>
      <w:bookmarkEnd w:id="10"/>
    </w:p>
    <w:p w14:paraId="590B9CE3" w14:textId="397BCA86" w:rsidR="00DF5A85" w:rsidRPr="00FD6056" w:rsidRDefault="00DF5A85" w:rsidP="00AA2B44">
      <w:pPr>
        <w:pStyle w:val="ListParagraph"/>
        <w:numPr>
          <w:ilvl w:val="0"/>
          <w:numId w:val="25"/>
        </w:numPr>
        <w:rPr>
          <w:rFonts w:ascii="Arial" w:eastAsia="SimSun" w:hAnsi="Arial" w:cs="Arial"/>
          <w:b/>
          <w:bCs/>
          <w:sz w:val="20"/>
          <w:szCs w:val="20"/>
          <w:lang w:val="en-US" w:eastAsia="ja-JP"/>
        </w:rPr>
      </w:pPr>
      <w:r w:rsidRPr="00FD6056">
        <w:rPr>
          <w:rFonts w:ascii="Arial" w:eastAsia="SimSun" w:hAnsi="Arial" w:cs="Arial"/>
          <w:b/>
          <w:bCs/>
          <w:sz w:val="20"/>
          <w:szCs w:val="20"/>
          <w:lang w:val="en-US" w:eastAsia="ja-JP"/>
        </w:rPr>
        <w:t xml:space="preserve">For UE peak data rate reduction with </w:t>
      </w:r>
      <w:r w:rsidR="004268AD">
        <w:rPr>
          <w:rFonts w:ascii="Arial" w:eastAsia="SimSun" w:hAnsi="Arial" w:cs="Arial"/>
          <w:b/>
          <w:bCs/>
          <w:color w:val="FF0000"/>
          <w:sz w:val="20"/>
          <w:szCs w:val="20"/>
          <w:lang w:val="en-US" w:eastAsia="ja-JP"/>
        </w:rPr>
        <w:t>or</w:t>
      </w:r>
      <w:r w:rsidRPr="00FD6056">
        <w:rPr>
          <w:rFonts w:ascii="Arial" w:eastAsia="SimSun" w:hAnsi="Arial" w:cs="Arial"/>
          <w:b/>
          <w:bCs/>
          <w:color w:val="FF0000"/>
          <w:sz w:val="20"/>
          <w:szCs w:val="20"/>
          <w:lang w:val="en-US" w:eastAsia="ja-JP"/>
        </w:rPr>
        <w:t xml:space="preserve"> without</w:t>
      </w:r>
      <w:r w:rsidRPr="00FD6056">
        <w:rPr>
          <w:rFonts w:ascii="Arial" w:eastAsia="SimSun" w:hAnsi="Arial" w:cs="Arial"/>
          <w:b/>
          <w:bCs/>
          <w:sz w:val="20"/>
          <w:szCs w:val="20"/>
          <w:lang w:val="en-US" w:eastAsia="ja-JP"/>
        </w:rPr>
        <w:t xml:space="preserve"> UE BB bandwidth reduction,</w:t>
      </w:r>
    </w:p>
    <w:p w14:paraId="2D8E9445" w14:textId="77777777" w:rsidR="00DF5A85" w:rsidRPr="00FD6056" w:rsidRDefault="00DF5A85" w:rsidP="00AA2B44">
      <w:pPr>
        <w:pStyle w:val="ListParagraph"/>
        <w:numPr>
          <w:ilvl w:val="1"/>
          <w:numId w:val="25"/>
        </w:numPr>
        <w:rPr>
          <w:rFonts w:ascii="Arial" w:eastAsia="SimSun" w:hAnsi="Arial" w:cs="Arial"/>
          <w:b/>
          <w:bCs/>
          <w:strike/>
          <w:color w:val="FF0000"/>
          <w:sz w:val="20"/>
          <w:szCs w:val="20"/>
          <w:lang w:val="en-US" w:eastAsia="ja-JP"/>
        </w:rPr>
      </w:pPr>
      <w:r w:rsidRPr="00FD6056">
        <w:rPr>
          <w:rFonts w:ascii="Arial" w:eastAsia="SimSun" w:hAnsi="Arial" w:cs="Arial"/>
          <w:b/>
          <w:bCs/>
          <w:strike/>
          <w:color w:val="FF0000"/>
          <w:sz w:val="20"/>
          <w:szCs w:val="20"/>
          <w:lang w:val="en-US" w:eastAsia="ja-JP"/>
        </w:rPr>
        <w:t xml:space="preserve">The 10-Mbps peak rate target corresponds to a </w:t>
      </w:r>
      <w:proofErr w:type="spellStart"/>
      <w:r w:rsidRPr="00FD6056">
        <w:rPr>
          <w:rFonts w:ascii="Arial" w:eastAsia="SimSun" w:hAnsi="Arial" w:cs="Arial"/>
          <w:b/>
          <w:bCs/>
          <w:i/>
          <w:iCs/>
          <w:strike/>
          <w:color w:val="FF0000"/>
          <w:sz w:val="20"/>
          <w:szCs w:val="20"/>
          <w:lang w:eastAsia="ja-JP"/>
        </w:rPr>
        <w:t>v</w:t>
      </w:r>
      <w:r w:rsidRPr="00FD6056">
        <w:rPr>
          <w:rFonts w:ascii="Arial" w:eastAsia="SimSun" w:hAnsi="Arial" w:cs="Arial"/>
          <w:b/>
          <w:bCs/>
          <w:i/>
          <w:iCs/>
          <w:strike/>
          <w:color w:val="FF0000"/>
          <w:sz w:val="20"/>
          <w:szCs w:val="20"/>
          <w:vertAlign w:val="subscript"/>
          <w:lang w:eastAsia="ja-JP"/>
        </w:rPr>
        <w:t>Layers</w:t>
      </w:r>
      <w:r w:rsidRPr="00FD6056">
        <w:rPr>
          <w:rFonts w:ascii="Arial" w:eastAsia="SimSun" w:hAnsi="Arial" w:cs="Arial"/>
          <w:b/>
          <w:bCs/>
          <w:strike/>
          <w:color w:val="FF0000"/>
          <w:sz w:val="20"/>
          <w:szCs w:val="20"/>
          <w:lang w:eastAsia="ja-JP"/>
        </w:rPr>
        <w:t>·</w:t>
      </w:r>
      <w:r w:rsidRPr="00FD6056">
        <w:rPr>
          <w:rFonts w:ascii="Arial" w:eastAsia="SimSun" w:hAnsi="Arial" w:cs="Arial"/>
          <w:b/>
          <w:bCs/>
          <w:i/>
          <w:iCs/>
          <w:strike/>
          <w:color w:val="FF0000"/>
          <w:sz w:val="20"/>
          <w:szCs w:val="20"/>
          <w:lang w:eastAsia="ja-JP"/>
        </w:rPr>
        <w:t>Q</w:t>
      </w:r>
      <w:r w:rsidRPr="00FD6056">
        <w:rPr>
          <w:rFonts w:ascii="Arial" w:eastAsia="SimSun" w:hAnsi="Arial" w:cs="Arial"/>
          <w:b/>
          <w:bCs/>
          <w:i/>
          <w:iCs/>
          <w:strike/>
          <w:color w:val="FF0000"/>
          <w:sz w:val="20"/>
          <w:szCs w:val="20"/>
          <w:vertAlign w:val="subscript"/>
          <w:lang w:eastAsia="ja-JP"/>
        </w:rPr>
        <w:t>m</w:t>
      </w:r>
      <w:r w:rsidRPr="00FD6056">
        <w:rPr>
          <w:rFonts w:ascii="Arial" w:eastAsia="SimSun" w:hAnsi="Arial" w:cs="Arial"/>
          <w:b/>
          <w:bCs/>
          <w:strike/>
          <w:color w:val="FF0000"/>
          <w:sz w:val="20"/>
          <w:szCs w:val="20"/>
          <w:lang w:eastAsia="ja-JP"/>
        </w:rPr>
        <w:t>·</w:t>
      </w:r>
      <w:r w:rsidRPr="00FD6056">
        <w:rPr>
          <w:rFonts w:ascii="Arial" w:eastAsia="SimSun" w:hAnsi="Arial" w:cs="Arial"/>
          <w:b/>
          <w:bCs/>
          <w:i/>
          <w:iCs/>
          <w:strike/>
          <w:color w:val="FF0000"/>
          <w:sz w:val="20"/>
          <w:szCs w:val="20"/>
          <w:lang w:eastAsia="ja-JP"/>
        </w:rPr>
        <w:t>f</w:t>
      </w:r>
      <w:proofErr w:type="spellEnd"/>
      <w:r w:rsidRPr="00FD6056">
        <w:rPr>
          <w:rFonts w:ascii="Arial" w:eastAsia="SimSun" w:hAnsi="Arial" w:cs="Arial"/>
          <w:b/>
          <w:bCs/>
          <w:strike/>
          <w:color w:val="FF0000"/>
          <w:sz w:val="20"/>
          <w:szCs w:val="20"/>
          <w:lang w:eastAsia="ja-JP"/>
        </w:rPr>
        <w:t xml:space="preserve"> </w:t>
      </w:r>
      <w:r w:rsidRPr="00FD6056">
        <w:rPr>
          <w:rFonts w:ascii="Arial" w:eastAsia="SimSun" w:hAnsi="Arial" w:cs="Arial"/>
          <w:b/>
          <w:bCs/>
          <w:strike/>
          <w:color w:val="FF0000"/>
          <w:sz w:val="20"/>
          <w:szCs w:val="20"/>
          <w:lang w:val="en-US" w:eastAsia="ja-JP"/>
        </w:rPr>
        <w:t xml:space="preserve">of </w:t>
      </w:r>
      <w:proofErr w:type="gramStart"/>
      <w:r w:rsidRPr="00FD6056">
        <w:rPr>
          <w:rFonts w:ascii="Arial" w:eastAsia="SimSun" w:hAnsi="Arial" w:cs="Arial"/>
          <w:b/>
          <w:bCs/>
          <w:strike/>
          <w:color w:val="FF0000"/>
          <w:sz w:val="20"/>
          <w:szCs w:val="20"/>
          <w:lang w:val="en-US" w:eastAsia="ja-JP"/>
        </w:rPr>
        <w:t>3.2</w:t>
      </w:r>
      <w:proofErr w:type="gramEnd"/>
    </w:p>
    <w:p w14:paraId="51DAF2CF" w14:textId="14FAA5AC" w:rsidR="00DF5A85" w:rsidRPr="007E2866" w:rsidRDefault="00DF5A85" w:rsidP="00FB2D45">
      <w:pPr>
        <w:pStyle w:val="ListParagraph"/>
        <w:numPr>
          <w:ilvl w:val="1"/>
          <w:numId w:val="25"/>
        </w:numPr>
        <w:rPr>
          <w:rFonts w:ascii="Arial" w:eastAsia="SimSun" w:hAnsi="Arial" w:cs="Arial"/>
          <w:b/>
          <w:bCs/>
          <w:sz w:val="20"/>
          <w:szCs w:val="20"/>
          <w:lang w:val="en-US" w:eastAsia="ja-JP"/>
        </w:rPr>
      </w:pPr>
      <w:r w:rsidRPr="007E2866">
        <w:rPr>
          <w:rFonts w:ascii="Arial" w:eastAsia="SimSun" w:hAnsi="Arial" w:cs="Arial"/>
          <w:b/>
          <w:bCs/>
          <w:sz w:val="20"/>
          <w:szCs w:val="20"/>
          <w:lang w:val="en-US" w:eastAsia="ja-JP"/>
        </w:rPr>
        <w:t xml:space="preserve">The UE shall not report parameters </w:t>
      </w:r>
      <w:proofErr w:type="spellStart"/>
      <w:r w:rsidRPr="007E2866">
        <w:rPr>
          <w:rFonts w:ascii="Arial" w:hAnsi="Arial" w:cs="Arial"/>
          <w:b/>
          <w:bCs/>
          <w:i/>
          <w:iCs/>
          <w:sz w:val="20"/>
          <w:szCs w:val="20"/>
          <w:lang w:eastAsia="ja-JP"/>
        </w:rPr>
        <w:t>Q</w:t>
      </w:r>
      <w:r w:rsidRPr="007E2866">
        <w:rPr>
          <w:rFonts w:ascii="Arial" w:hAnsi="Arial" w:cs="Arial"/>
          <w:b/>
          <w:bCs/>
          <w:i/>
          <w:iCs/>
          <w:sz w:val="20"/>
          <w:szCs w:val="20"/>
          <w:vertAlign w:val="subscript"/>
          <w:lang w:eastAsia="ja-JP"/>
        </w:rPr>
        <w:t>m</w:t>
      </w:r>
      <w:proofErr w:type="spellEnd"/>
      <w:r w:rsidRPr="007E2866">
        <w:rPr>
          <w:rFonts w:ascii="Arial" w:eastAsia="SimSun" w:hAnsi="Arial" w:cs="Arial"/>
          <w:b/>
          <w:bCs/>
          <w:sz w:val="20"/>
          <w:szCs w:val="20"/>
          <w:lang w:val="en-US" w:eastAsia="ja-JP"/>
        </w:rPr>
        <w:t xml:space="preserve"> and </w:t>
      </w:r>
      <w:r w:rsidRPr="007E2866">
        <w:rPr>
          <w:rFonts w:ascii="Arial" w:hAnsi="Arial" w:cs="Arial"/>
          <w:b/>
          <w:bCs/>
          <w:i/>
          <w:iCs/>
          <w:sz w:val="20"/>
          <w:szCs w:val="20"/>
          <w:lang w:eastAsia="ja-JP"/>
        </w:rPr>
        <w:t>f</w:t>
      </w:r>
      <w:r w:rsidRPr="007E2866">
        <w:rPr>
          <w:rFonts w:ascii="Arial" w:eastAsia="SimSun" w:hAnsi="Arial" w:cs="Arial"/>
          <w:b/>
          <w:bCs/>
          <w:sz w:val="20"/>
          <w:szCs w:val="20"/>
          <w:lang w:val="en-US" w:eastAsia="ja-JP"/>
        </w:rPr>
        <w:t>.</w:t>
      </w:r>
      <w:r w:rsidR="00761F7D" w:rsidRPr="007E2866">
        <w:rPr>
          <w:rFonts w:ascii="Arial" w:eastAsia="SimSun" w:hAnsi="Arial" w:cs="Arial"/>
          <w:b/>
          <w:bCs/>
          <w:sz w:val="20"/>
          <w:szCs w:val="20"/>
          <w:lang w:val="en-US" w:eastAsia="ja-JP"/>
        </w:rPr>
        <w:t xml:space="preserve"> </w:t>
      </w:r>
      <w:r w:rsidR="001174CC">
        <w:rPr>
          <w:rFonts w:ascii="Arial" w:eastAsia="SimSun" w:hAnsi="Arial" w:cs="Arial"/>
          <w:b/>
          <w:bCs/>
          <w:sz w:val="20"/>
          <w:szCs w:val="20"/>
          <w:lang w:val="en-US" w:eastAsia="ja-JP"/>
        </w:rPr>
        <w:t>Request</w:t>
      </w:r>
      <w:r w:rsidR="007E2866" w:rsidRPr="007E2866">
        <w:rPr>
          <w:rFonts w:ascii="Arial" w:eastAsia="SimSun" w:hAnsi="Arial" w:cs="Arial"/>
          <w:b/>
          <w:bCs/>
          <w:sz w:val="20"/>
          <w:szCs w:val="20"/>
          <w:lang w:val="en-US" w:eastAsia="ja-JP"/>
        </w:rPr>
        <w:t xml:space="preserve"> RAN2 to </w:t>
      </w:r>
      <w:r w:rsidR="00426272">
        <w:rPr>
          <w:rFonts w:ascii="Arial" w:eastAsia="SimSun" w:hAnsi="Arial" w:cs="Arial"/>
          <w:b/>
          <w:bCs/>
          <w:sz w:val="20"/>
          <w:szCs w:val="20"/>
          <w:lang w:val="en-US" w:eastAsia="ja-JP"/>
        </w:rPr>
        <w:t>make</w:t>
      </w:r>
      <w:r w:rsidR="00A94D6D" w:rsidRPr="007E2866">
        <w:rPr>
          <w:rFonts w:ascii="Arial" w:eastAsia="SimSun" w:hAnsi="Arial" w:cs="Arial"/>
          <w:b/>
          <w:bCs/>
          <w:sz w:val="20"/>
          <w:szCs w:val="20"/>
          <w:lang w:eastAsia="ja-JP"/>
        </w:rPr>
        <w:t xml:space="preserve"> clarifications</w:t>
      </w:r>
      <w:r w:rsidR="000016F4" w:rsidRPr="007E2866">
        <w:rPr>
          <w:rFonts w:ascii="Arial" w:eastAsia="SimSun" w:hAnsi="Arial" w:cs="Arial"/>
          <w:b/>
          <w:bCs/>
          <w:sz w:val="20"/>
          <w:szCs w:val="20"/>
          <w:lang w:eastAsia="ja-JP"/>
        </w:rPr>
        <w:t xml:space="preserve"> in the definitions of parameters </w:t>
      </w:r>
      <w:proofErr w:type="spellStart"/>
      <w:r w:rsidR="00761F7D" w:rsidRPr="007E2866">
        <w:rPr>
          <w:rFonts w:ascii="Arial" w:hAnsi="Arial" w:cs="Arial"/>
          <w:b/>
          <w:bCs/>
          <w:i/>
          <w:iCs/>
          <w:sz w:val="20"/>
          <w:szCs w:val="20"/>
          <w:lang w:eastAsia="ja-JP"/>
        </w:rPr>
        <w:t>Q</w:t>
      </w:r>
      <w:r w:rsidR="00761F7D" w:rsidRPr="007E2866">
        <w:rPr>
          <w:rFonts w:ascii="Arial" w:hAnsi="Arial" w:cs="Arial"/>
          <w:b/>
          <w:bCs/>
          <w:i/>
          <w:iCs/>
          <w:sz w:val="20"/>
          <w:szCs w:val="20"/>
          <w:vertAlign w:val="subscript"/>
          <w:lang w:eastAsia="ja-JP"/>
        </w:rPr>
        <w:t>m</w:t>
      </w:r>
      <w:proofErr w:type="spellEnd"/>
      <w:r w:rsidR="00761F7D" w:rsidRPr="007E2866">
        <w:rPr>
          <w:rFonts w:ascii="Arial" w:eastAsia="SimSun" w:hAnsi="Arial" w:cs="Arial"/>
          <w:b/>
          <w:bCs/>
          <w:sz w:val="20"/>
          <w:szCs w:val="20"/>
          <w:lang w:eastAsia="ja-JP"/>
        </w:rPr>
        <w:t xml:space="preserve"> and </w:t>
      </w:r>
      <w:r w:rsidR="00761F7D" w:rsidRPr="007E2866">
        <w:rPr>
          <w:rFonts w:ascii="Arial" w:hAnsi="Arial" w:cs="Arial"/>
          <w:b/>
          <w:bCs/>
          <w:i/>
          <w:iCs/>
          <w:sz w:val="20"/>
          <w:szCs w:val="20"/>
          <w:lang w:eastAsia="ja-JP"/>
        </w:rPr>
        <w:t>f</w:t>
      </w:r>
      <w:r w:rsidR="000016F4" w:rsidRPr="007E2866">
        <w:rPr>
          <w:rFonts w:ascii="Arial" w:eastAsia="SimSun" w:hAnsi="Arial" w:cs="Arial"/>
          <w:b/>
          <w:bCs/>
          <w:sz w:val="20"/>
          <w:szCs w:val="20"/>
          <w:lang w:eastAsia="ja-JP"/>
        </w:rPr>
        <w:t xml:space="preserve"> </w:t>
      </w:r>
      <w:r w:rsidR="00761F7D" w:rsidRPr="007E2866">
        <w:rPr>
          <w:rFonts w:ascii="Arial" w:eastAsia="SimSun" w:hAnsi="Arial" w:cs="Arial"/>
          <w:b/>
          <w:bCs/>
          <w:sz w:val="20"/>
          <w:szCs w:val="20"/>
          <w:lang w:eastAsia="ja-JP"/>
        </w:rPr>
        <w:t xml:space="preserve">in TS 38.306, if necessary. </w:t>
      </w:r>
    </w:p>
    <w:p w14:paraId="57A1BD93" w14:textId="77777777" w:rsidR="00DF5A85" w:rsidRPr="007E2866" w:rsidRDefault="00DF5A85" w:rsidP="00AA2B44">
      <w:pPr>
        <w:numPr>
          <w:ilvl w:val="1"/>
          <w:numId w:val="25"/>
        </w:numPr>
        <w:spacing w:after="180" w:line="252" w:lineRule="auto"/>
        <w:contextualSpacing/>
        <w:rPr>
          <w:rFonts w:eastAsia="SimSun" w:cs="Arial"/>
          <w:b/>
          <w:bCs/>
          <w:szCs w:val="20"/>
          <w:lang w:eastAsia="ja-JP"/>
        </w:rPr>
      </w:pPr>
      <w:r w:rsidRPr="007E2866">
        <w:rPr>
          <w:rFonts w:eastAsia="SimSun" w:cs="Arial"/>
          <w:b/>
          <w:bCs/>
          <w:szCs w:val="20"/>
          <w:lang w:eastAsia="ja-JP"/>
        </w:rPr>
        <w:t>Note: The peak rate target is 10 Mbps regardless of what optional features the UE may support</w:t>
      </w:r>
    </w:p>
    <w:p w14:paraId="72F28A17" w14:textId="77777777" w:rsidR="00DF5A85" w:rsidRPr="00F615FB" w:rsidRDefault="00DF5A85" w:rsidP="00AA2B44">
      <w:pPr>
        <w:numPr>
          <w:ilvl w:val="0"/>
          <w:numId w:val="25"/>
        </w:numPr>
        <w:spacing w:after="180" w:line="252" w:lineRule="auto"/>
        <w:contextualSpacing/>
        <w:rPr>
          <w:rFonts w:eastAsia="SimSun" w:cs="Arial"/>
          <w:b/>
          <w:bCs/>
          <w:strike/>
          <w:color w:val="FF0000"/>
          <w:szCs w:val="20"/>
          <w:lang w:eastAsia="ja-JP"/>
        </w:rPr>
      </w:pPr>
      <w:r w:rsidRPr="00F615FB">
        <w:rPr>
          <w:rFonts w:cs="Arial"/>
          <w:b/>
          <w:bCs/>
          <w:strike/>
          <w:color w:val="FF0000"/>
          <w:lang w:eastAsia="ja-JP"/>
        </w:rPr>
        <w:t>For UE peak data rate reduction without UE BB bandwidth reduction,</w:t>
      </w:r>
    </w:p>
    <w:p w14:paraId="5DA87E74" w14:textId="77777777" w:rsidR="00DF5A85" w:rsidRPr="00FD6056" w:rsidRDefault="00DF5A85" w:rsidP="00AA2B44">
      <w:pPr>
        <w:numPr>
          <w:ilvl w:val="1"/>
          <w:numId w:val="25"/>
        </w:numPr>
        <w:spacing w:after="180" w:line="252" w:lineRule="auto"/>
        <w:contextualSpacing/>
        <w:rPr>
          <w:rFonts w:eastAsia="SimSun" w:cs="Arial"/>
          <w:b/>
          <w:bCs/>
          <w:strike/>
          <w:color w:val="FF0000"/>
          <w:szCs w:val="20"/>
          <w:lang w:eastAsia="ja-JP"/>
        </w:rPr>
      </w:pPr>
      <w:r w:rsidRPr="00FD6056">
        <w:rPr>
          <w:rFonts w:eastAsia="SimSun" w:cs="Arial"/>
          <w:b/>
          <w:bCs/>
          <w:strike/>
          <w:color w:val="FF0000"/>
          <w:szCs w:val="20"/>
          <w:lang w:eastAsia="ja-JP"/>
        </w:rPr>
        <w:t xml:space="preserve">The 10-Mbps peak rate target corresponds to a </w:t>
      </w:r>
      <w:proofErr w:type="spellStart"/>
      <w:r w:rsidRPr="00FD6056">
        <w:rPr>
          <w:rFonts w:eastAsia="SimSun" w:cs="Arial"/>
          <w:b/>
          <w:bCs/>
          <w:i/>
          <w:iCs/>
          <w:strike/>
          <w:color w:val="FF0000"/>
          <w:szCs w:val="20"/>
          <w:lang w:eastAsia="ja-JP"/>
        </w:rPr>
        <w:t>v</w:t>
      </w:r>
      <w:r w:rsidRPr="00FD6056">
        <w:rPr>
          <w:rFonts w:eastAsia="SimSun" w:cs="Arial"/>
          <w:b/>
          <w:bCs/>
          <w:i/>
          <w:iCs/>
          <w:strike/>
          <w:color w:val="FF0000"/>
          <w:szCs w:val="20"/>
          <w:vertAlign w:val="subscript"/>
          <w:lang w:eastAsia="ja-JP"/>
        </w:rPr>
        <w:t>Layers</w:t>
      </w:r>
      <w:r w:rsidRPr="00FD6056">
        <w:rPr>
          <w:rFonts w:eastAsia="SimSun" w:cs="Arial"/>
          <w:b/>
          <w:bCs/>
          <w:strike/>
          <w:color w:val="FF0000"/>
          <w:szCs w:val="20"/>
          <w:lang w:eastAsia="ja-JP"/>
        </w:rPr>
        <w:t>·</w:t>
      </w:r>
      <w:r w:rsidRPr="00FD6056">
        <w:rPr>
          <w:rFonts w:eastAsia="SimSun" w:cs="Arial"/>
          <w:b/>
          <w:bCs/>
          <w:i/>
          <w:iCs/>
          <w:strike/>
          <w:color w:val="FF0000"/>
          <w:szCs w:val="20"/>
          <w:lang w:eastAsia="ja-JP"/>
        </w:rPr>
        <w:t>Q</w:t>
      </w:r>
      <w:r w:rsidRPr="00FD6056">
        <w:rPr>
          <w:rFonts w:eastAsia="SimSun" w:cs="Arial"/>
          <w:b/>
          <w:bCs/>
          <w:i/>
          <w:iCs/>
          <w:strike/>
          <w:color w:val="FF0000"/>
          <w:szCs w:val="20"/>
          <w:vertAlign w:val="subscript"/>
          <w:lang w:eastAsia="ja-JP"/>
        </w:rPr>
        <w:t>m</w:t>
      </w:r>
      <w:r w:rsidRPr="00FD6056">
        <w:rPr>
          <w:rFonts w:eastAsia="SimSun" w:cs="Arial"/>
          <w:b/>
          <w:bCs/>
          <w:strike/>
          <w:color w:val="FF0000"/>
          <w:szCs w:val="20"/>
          <w:lang w:eastAsia="ja-JP"/>
        </w:rPr>
        <w:t>·</w:t>
      </w:r>
      <w:r w:rsidRPr="00FD6056">
        <w:rPr>
          <w:rFonts w:eastAsia="SimSun" w:cs="Arial"/>
          <w:b/>
          <w:bCs/>
          <w:i/>
          <w:iCs/>
          <w:strike/>
          <w:color w:val="FF0000"/>
          <w:szCs w:val="20"/>
          <w:lang w:eastAsia="ja-JP"/>
        </w:rPr>
        <w:t>f</w:t>
      </w:r>
      <w:proofErr w:type="spellEnd"/>
      <w:r w:rsidRPr="00FD6056">
        <w:rPr>
          <w:rFonts w:eastAsia="SimSun" w:cs="Arial"/>
          <w:b/>
          <w:bCs/>
          <w:strike/>
          <w:color w:val="FF0000"/>
          <w:szCs w:val="20"/>
          <w:lang w:eastAsia="ja-JP"/>
        </w:rPr>
        <w:t xml:space="preserve"> of </w:t>
      </w:r>
      <w:proofErr w:type="gramStart"/>
      <w:r w:rsidRPr="00FD6056">
        <w:rPr>
          <w:rFonts w:eastAsia="SimSun" w:cs="Arial"/>
          <w:b/>
          <w:bCs/>
          <w:strike/>
          <w:color w:val="FF0000"/>
          <w:szCs w:val="20"/>
          <w:lang w:eastAsia="ja-JP"/>
        </w:rPr>
        <w:t>0.75</w:t>
      </w:r>
      <w:proofErr w:type="gramEnd"/>
    </w:p>
    <w:p w14:paraId="240809C6" w14:textId="77777777" w:rsidR="00DF5A85" w:rsidRPr="00FD6056" w:rsidRDefault="00DF5A85" w:rsidP="00AA2B44">
      <w:pPr>
        <w:numPr>
          <w:ilvl w:val="1"/>
          <w:numId w:val="25"/>
        </w:numPr>
        <w:spacing w:after="180" w:line="252" w:lineRule="auto"/>
        <w:contextualSpacing/>
        <w:rPr>
          <w:rFonts w:eastAsia="SimSun" w:cs="Arial"/>
          <w:b/>
          <w:bCs/>
          <w:strike/>
          <w:color w:val="FF0000"/>
          <w:szCs w:val="20"/>
          <w:lang w:eastAsia="ja-JP"/>
        </w:rPr>
      </w:pPr>
      <w:r w:rsidRPr="00FD6056">
        <w:rPr>
          <w:rFonts w:eastAsia="SimSun" w:cs="Arial"/>
          <w:b/>
          <w:bCs/>
          <w:strike/>
          <w:color w:val="FF0000"/>
          <w:szCs w:val="20"/>
          <w:lang w:eastAsia="ja-JP"/>
        </w:rPr>
        <w:t>This is assuming 20 MHz bandwidth in the 38.306 peak rate expression.</w:t>
      </w:r>
    </w:p>
    <w:p w14:paraId="6C66D544" w14:textId="74E266ED" w:rsidR="00DF5A85" w:rsidRPr="00A44DDA" w:rsidRDefault="00DF5A85" w:rsidP="00A44DDA">
      <w:pPr>
        <w:numPr>
          <w:ilvl w:val="0"/>
          <w:numId w:val="25"/>
        </w:numPr>
        <w:spacing w:after="180" w:line="252" w:lineRule="auto"/>
        <w:contextualSpacing/>
        <w:rPr>
          <w:rFonts w:eastAsia="SimSun" w:cs="Arial"/>
          <w:b/>
          <w:bCs/>
          <w:strike/>
          <w:color w:val="FF0000"/>
          <w:szCs w:val="20"/>
          <w:lang w:eastAsia="ja-JP"/>
        </w:rPr>
      </w:pPr>
      <w:r w:rsidRPr="00FD6056">
        <w:rPr>
          <w:rFonts w:eastAsia="SimSun" w:cs="Arial"/>
          <w:b/>
          <w:bCs/>
          <w:strike/>
          <w:color w:val="FF0000"/>
          <w:szCs w:val="20"/>
          <w:lang w:eastAsia="ja-JP"/>
        </w:rPr>
        <w:t>Note: This does not imply that downlink MIMO and 256 QAM are not supported</w:t>
      </w:r>
    </w:p>
    <w:p w14:paraId="6A0A1D19" w14:textId="7325029F" w:rsidR="00924AC9" w:rsidRPr="0023473A" w:rsidRDefault="00924AC9" w:rsidP="0023473A">
      <w:pPr>
        <w:pStyle w:val="Heading2"/>
        <w:rPr>
          <w:lang w:val="en-US"/>
        </w:rPr>
      </w:pPr>
      <w:r>
        <w:rPr>
          <w:lang w:val="en-US"/>
        </w:rPr>
        <w:lastRenderedPageBreak/>
        <w:t>3</w:t>
      </w:r>
      <w:r w:rsidRPr="00404B27">
        <w:rPr>
          <w:lang w:val="en-US"/>
        </w:rPr>
        <w:t>.</w:t>
      </w:r>
      <w:r>
        <w:rPr>
          <w:lang w:val="en-US"/>
        </w:rPr>
        <w:t>2</w:t>
      </w:r>
      <w:r w:rsidRPr="00404B27">
        <w:rPr>
          <w:lang w:val="en-US"/>
        </w:rPr>
        <w:tab/>
      </w:r>
      <w:r>
        <w:rPr>
          <w:lang w:val="en-US"/>
        </w:rPr>
        <w:t>Optional features</w:t>
      </w:r>
    </w:p>
    <w:p w14:paraId="03FC35BB" w14:textId="1B8E909F" w:rsidR="0023473A" w:rsidRDefault="0023473A" w:rsidP="0023473A">
      <w:pPr>
        <w:spacing w:after="120"/>
        <w:jc w:val="both"/>
        <w:rPr>
          <w:rFonts w:eastAsia="Malgun Gothic" w:cs="Batang"/>
        </w:rPr>
      </w:pPr>
      <w:r>
        <w:rPr>
          <w:rFonts w:eastAsia="Malgun Gothic" w:cs="Batang"/>
        </w:rPr>
        <w:t>According to the WID</w:t>
      </w:r>
      <w:r w:rsidR="00A034A0" w:rsidRPr="00A034A0">
        <w:t xml:space="preserve"> </w:t>
      </w:r>
      <w:r w:rsidR="00A034A0" w:rsidRPr="00A034A0">
        <w:rPr>
          <w:rFonts w:eastAsia="Malgun Gothic" w:cs="Batang"/>
        </w:rPr>
        <w:t>for Rel-18 eRedCap</w:t>
      </w:r>
      <w:r>
        <w:rPr>
          <w:rFonts w:eastAsia="Malgun Gothic" w:cs="Batang"/>
        </w:rPr>
        <w:t xml:space="preserve"> [1],</w:t>
      </w:r>
    </w:p>
    <w:p w14:paraId="7DA5F396" w14:textId="77777777" w:rsidR="0023473A" w:rsidRPr="000261AF" w:rsidRDefault="0023473A" w:rsidP="00AA2B44">
      <w:pPr>
        <w:numPr>
          <w:ilvl w:val="0"/>
          <w:numId w:val="29"/>
        </w:numPr>
        <w:spacing w:after="120" w:line="240" w:lineRule="auto"/>
        <w:rPr>
          <w:rFonts w:eastAsia="Malgun Gothic" w:cs="Batang"/>
        </w:rPr>
      </w:pPr>
      <w:r>
        <w:rPr>
          <w:rFonts w:eastAsia="Malgun Gothic" w:cs="Batang"/>
        </w:rPr>
        <w:t>The</w:t>
      </w:r>
      <w:r w:rsidRPr="00AB51A2">
        <w:rPr>
          <w:lang w:eastAsia="ja-JP"/>
        </w:rPr>
        <w:t xml:space="preserve"> existing UE capability framework </w:t>
      </w:r>
      <w:r>
        <w:rPr>
          <w:lang w:eastAsia="ja-JP"/>
        </w:rPr>
        <w:t>should be</w:t>
      </w:r>
      <w:r w:rsidRPr="00AB51A2">
        <w:rPr>
          <w:lang w:eastAsia="ja-JP"/>
        </w:rPr>
        <w:t xml:space="preserve"> used</w:t>
      </w:r>
      <w:r>
        <w:rPr>
          <w:lang w:eastAsia="ja-JP"/>
        </w:rPr>
        <w:t>, and c</w:t>
      </w:r>
      <w:r w:rsidRPr="00AB51A2">
        <w:rPr>
          <w:lang w:eastAsia="ja-JP"/>
        </w:rPr>
        <w:t xml:space="preserve">hanges to capability </w:t>
      </w:r>
      <w:proofErr w:type="spellStart"/>
      <w:r w:rsidRPr="00AB51A2">
        <w:rPr>
          <w:lang w:eastAsia="ja-JP"/>
        </w:rPr>
        <w:t>signal</w:t>
      </w:r>
      <w:r>
        <w:rPr>
          <w:lang w:eastAsia="ja-JP"/>
        </w:rPr>
        <w:t>l</w:t>
      </w:r>
      <w:r w:rsidRPr="00AB51A2">
        <w:rPr>
          <w:lang w:eastAsia="ja-JP"/>
        </w:rPr>
        <w:t>ing</w:t>
      </w:r>
      <w:proofErr w:type="spellEnd"/>
      <w:r w:rsidRPr="00AB51A2">
        <w:rPr>
          <w:lang w:eastAsia="ja-JP"/>
        </w:rPr>
        <w:t xml:space="preserve"> are specified only if necessary.</w:t>
      </w:r>
    </w:p>
    <w:p w14:paraId="627ECB95" w14:textId="77777777" w:rsidR="0023473A" w:rsidRPr="000261AF" w:rsidRDefault="0023473A" w:rsidP="00AA2B44">
      <w:pPr>
        <w:numPr>
          <w:ilvl w:val="0"/>
          <w:numId w:val="29"/>
        </w:numPr>
        <w:spacing w:after="120" w:line="240" w:lineRule="auto"/>
        <w:rPr>
          <w:rFonts w:eastAsia="Malgun Gothic" w:cs="Batang"/>
        </w:rPr>
      </w:pPr>
      <w:r w:rsidRPr="00AB51A2">
        <w:rPr>
          <w:lang w:eastAsia="ja-JP"/>
        </w:rPr>
        <w:t>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1832AB8C" w14:textId="74F4BAB1" w:rsidR="00D80EEB" w:rsidRDefault="0023473A" w:rsidP="00B66128">
      <w:pPr>
        <w:jc w:val="both"/>
        <w:rPr>
          <w:rFonts w:eastAsia="Malgun Gothic" w:cs="Batang"/>
        </w:rPr>
      </w:pPr>
      <w:r>
        <w:rPr>
          <w:rFonts w:eastAsia="Malgun Gothic" w:cs="Batang"/>
        </w:rPr>
        <w:t xml:space="preserve">So far, the RAN1 agreements </w:t>
      </w:r>
      <w:r w:rsidR="0063627D">
        <w:rPr>
          <w:rFonts w:eastAsia="Malgun Gothic" w:cs="Batang"/>
        </w:rPr>
        <w:fldChar w:fldCharType="begin"/>
      </w:r>
      <w:r w:rsidR="0063627D">
        <w:rPr>
          <w:rFonts w:eastAsia="Malgun Gothic" w:cs="Batang"/>
        </w:rPr>
        <w:instrText xml:space="preserve"> REF _Ref118706330 \r \h </w:instrText>
      </w:r>
      <w:r w:rsidR="0063627D">
        <w:rPr>
          <w:rFonts w:eastAsia="Malgun Gothic" w:cs="Batang"/>
        </w:rPr>
      </w:r>
      <w:r w:rsidR="0063627D">
        <w:rPr>
          <w:rFonts w:eastAsia="Malgun Gothic" w:cs="Batang"/>
        </w:rPr>
        <w:fldChar w:fldCharType="separate"/>
      </w:r>
      <w:r w:rsidR="0063627D">
        <w:rPr>
          <w:rFonts w:eastAsia="Malgun Gothic" w:cs="Batang"/>
        </w:rPr>
        <w:t>[2]</w:t>
      </w:r>
      <w:r w:rsidR="0063627D">
        <w:rPr>
          <w:rFonts w:eastAsia="Malgun Gothic" w:cs="Batang"/>
        </w:rPr>
        <w:fldChar w:fldCharType="end"/>
      </w:r>
      <w:r>
        <w:rPr>
          <w:rFonts w:eastAsia="Malgun Gothic" w:cs="Batang"/>
        </w:rPr>
        <w:t xml:space="preserve"> do not seem to preclude support of any of the legacy features</w:t>
      </w:r>
      <w:r w:rsidR="005E5AE4">
        <w:rPr>
          <w:rFonts w:eastAsia="Malgun Gothic" w:cs="Batang"/>
        </w:rPr>
        <w:t xml:space="preserve">. </w:t>
      </w:r>
      <w:r w:rsidR="005E5AE4" w:rsidRPr="003F05DF">
        <w:t>As can be seen in Section 3</w:t>
      </w:r>
      <w:r w:rsidR="005E5AE4">
        <w:t>.2</w:t>
      </w:r>
      <w:r w:rsidR="005E5AE4" w:rsidRPr="003F05DF">
        <w:t xml:space="preserve"> in the feature lead summary in </w:t>
      </w:r>
      <w:r w:rsidR="0063627D">
        <w:fldChar w:fldCharType="begin"/>
      </w:r>
      <w:r w:rsidR="0063627D">
        <w:instrText xml:space="preserve"> REF _Ref131599024 \r \h </w:instrText>
      </w:r>
      <w:r w:rsidR="0063627D">
        <w:fldChar w:fldCharType="separate"/>
      </w:r>
      <w:r w:rsidR="0063627D">
        <w:t>[3]</w:t>
      </w:r>
      <w:r w:rsidR="0063627D">
        <w:fldChar w:fldCharType="end"/>
      </w:r>
      <w:r w:rsidR="005E5AE4" w:rsidRPr="003F05DF">
        <w:t xml:space="preserve">, the companies that participated in the discussion </w:t>
      </w:r>
      <w:r w:rsidR="00A161C8">
        <w:t xml:space="preserve">wanted to first have resolution </w:t>
      </w:r>
      <w:r w:rsidR="005E5AE4" w:rsidRPr="003F05DF">
        <w:t xml:space="preserve">on whether the 10-Mbps peak rate target concerns a fixed peak rate </w:t>
      </w:r>
      <w:r w:rsidR="005E5AE4" w:rsidRPr="003E5EFB">
        <w:t>or a minimum peak rate</w:t>
      </w:r>
      <w:r w:rsidR="005E5AE4">
        <w:t xml:space="preserve">. </w:t>
      </w:r>
      <w:proofErr w:type="gramStart"/>
      <w:r w:rsidR="005E5AE4">
        <w:t>In light of</w:t>
      </w:r>
      <w:proofErr w:type="gramEnd"/>
      <w:r w:rsidR="005E5AE4">
        <w:t xml:space="preserve"> the resolution </w:t>
      </w:r>
      <w:r w:rsidR="00263727">
        <w:t>in</w:t>
      </w:r>
      <w:r w:rsidR="005E5AE4">
        <w:t xml:space="preserve"> RAN#100 that it</w:t>
      </w:r>
      <w:r w:rsidR="005E5AE4" w:rsidRPr="00210094">
        <w:t xml:space="preserve"> </w:t>
      </w:r>
      <w:r w:rsidR="005E5AE4">
        <w:t xml:space="preserve">is a </w:t>
      </w:r>
      <w:r w:rsidR="005E5AE4" w:rsidRPr="00210094">
        <w:t>fixed peak rate</w:t>
      </w:r>
      <w:r w:rsidR="005E5AE4">
        <w:t xml:space="preserve">, RAN1 can continue to discuss </w:t>
      </w:r>
      <w:r w:rsidR="005E5AE4" w:rsidRPr="00D67D6F">
        <w:t xml:space="preserve">what optional features </w:t>
      </w:r>
      <w:r w:rsidR="005E5AE4" w:rsidRPr="00E3511F">
        <w:t xml:space="preserve">that a Rel-18 eRedCap UE can </w:t>
      </w:r>
      <w:r w:rsidR="00B17265">
        <w:t xml:space="preserve">(or cannot) </w:t>
      </w:r>
      <w:r w:rsidR="005E5AE4" w:rsidRPr="00E3511F">
        <w:t>support</w:t>
      </w:r>
      <w:r w:rsidR="005E5AE4">
        <w:t>.</w:t>
      </w:r>
      <w:r w:rsidR="00B66128">
        <w:t xml:space="preserve"> </w:t>
      </w:r>
      <w:r w:rsidR="003A0EAD">
        <w:rPr>
          <w:rFonts w:eastAsia="Malgun Gothic" w:cs="Batang"/>
        </w:rPr>
        <w:t xml:space="preserve">We think whether </w:t>
      </w:r>
      <w:r w:rsidR="00557601">
        <w:rPr>
          <w:rFonts w:eastAsia="Malgun Gothic" w:cs="Batang"/>
        </w:rPr>
        <w:t xml:space="preserve">Rel-18 eRedCap UEs should be </w:t>
      </w:r>
      <w:r w:rsidR="007D0323">
        <w:rPr>
          <w:rFonts w:eastAsia="Malgun Gothic" w:cs="Batang"/>
        </w:rPr>
        <w:t>allowed</w:t>
      </w:r>
      <w:r w:rsidR="00557601">
        <w:rPr>
          <w:rFonts w:eastAsia="Malgun Gothic" w:cs="Batang"/>
        </w:rPr>
        <w:t xml:space="preserve"> to support </w:t>
      </w:r>
      <w:r w:rsidR="00D80EEB" w:rsidRPr="00B66128">
        <w:rPr>
          <w:rFonts w:eastAsia="Malgun Gothic" w:cs="Batang"/>
          <w:u w:val="single"/>
        </w:rPr>
        <w:t>DL MIMO</w:t>
      </w:r>
      <w:r w:rsidR="00D80EEB">
        <w:rPr>
          <w:rFonts w:eastAsia="Malgun Gothic" w:cs="Batang"/>
        </w:rPr>
        <w:t xml:space="preserve"> and </w:t>
      </w:r>
      <w:r w:rsidR="00D80EEB" w:rsidRPr="00B66128">
        <w:rPr>
          <w:rFonts w:eastAsia="Malgun Gothic" w:cs="Batang"/>
          <w:u w:val="single"/>
        </w:rPr>
        <w:t>DL 256QAM</w:t>
      </w:r>
      <w:r w:rsidR="00D80EEB">
        <w:rPr>
          <w:rFonts w:eastAsia="Malgun Gothic" w:cs="Batang"/>
        </w:rPr>
        <w:t xml:space="preserve"> as </w:t>
      </w:r>
      <w:r w:rsidR="00557601">
        <w:rPr>
          <w:rFonts w:eastAsia="Malgun Gothic" w:cs="Batang"/>
        </w:rPr>
        <w:t>option</w:t>
      </w:r>
      <w:r w:rsidR="00BD6A90">
        <w:rPr>
          <w:rFonts w:eastAsia="Malgun Gothic" w:cs="Batang"/>
        </w:rPr>
        <w:t>al</w:t>
      </w:r>
      <w:r w:rsidR="00557601">
        <w:rPr>
          <w:rFonts w:eastAsia="Malgun Gothic" w:cs="Batang"/>
        </w:rPr>
        <w:t xml:space="preserve"> features </w:t>
      </w:r>
      <w:r w:rsidR="002477C7">
        <w:rPr>
          <w:rFonts w:eastAsia="Malgun Gothic" w:cs="Batang"/>
        </w:rPr>
        <w:t>is</w:t>
      </w:r>
      <w:r w:rsidR="00D80EEB">
        <w:rPr>
          <w:rFonts w:eastAsia="Malgun Gothic" w:cs="Batang"/>
        </w:rPr>
        <w:t xml:space="preserve"> of particular importance</w:t>
      </w:r>
      <w:r w:rsidR="000804C0">
        <w:rPr>
          <w:rFonts w:eastAsia="Malgun Gothic" w:cs="Batang"/>
        </w:rPr>
        <w:t xml:space="preserve"> to </w:t>
      </w:r>
      <w:r w:rsidR="00707B3F">
        <w:rPr>
          <w:rFonts w:eastAsia="Malgun Gothic" w:cs="Batang"/>
        </w:rPr>
        <w:t>discuss</w:t>
      </w:r>
      <w:r w:rsidR="00D80EEB">
        <w:rPr>
          <w:rFonts w:eastAsia="Malgun Gothic" w:cs="Batang"/>
        </w:rPr>
        <w:t>.</w:t>
      </w:r>
    </w:p>
    <w:p w14:paraId="52E99CF0" w14:textId="2C74D93B" w:rsidR="001A7F45" w:rsidRPr="0089678E" w:rsidRDefault="00B357CA" w:rsidP="00B66128">
      <w:pPr>
        <w:jc w:val="both"/>
        <w:rPr>
          <w:b/>
          <w:bCs/>
          <w:u w:val="single"/>
        </w:rPr>
      </w:pPr>
      <w:r w:rsidRPr="0089678E">
        <w:rPr>
          <w:rFonts w:eastAsia="Malgun Gothic" w:cs="Batang"/>
          <w:b/>
          <w:bCs/>
          <w:u w:val="single"/>
        </w:rPr>
        <w:t>DL MIMO</w:t>
      </w:r>
    </w:p>
    <w:p w14:paraId="18BC5FF9" w14:textId="266407DE" w:rsidR="008F118C" w:rsidRDefault="00263727" w:rsidP="0023473A">
      <w:pPr>
        <w:spacing w:after="120"/>
        <w:jc w:val="both"/>
        <w:rPr>
          <w:rFonts w:eastAsia="Malgun Gothic" w:cs="Batang"/>
        </w:rPr>
      </w:pPr>
      <w:r>
        <w:rPr>
          <w:rFonts w:eastAsia="Malgun Gothic" w:cs="Batang"/>
        </w:rPr>
        <w:t>In FR1, a</w:t>
      </w:r>
      <w:r w:rsidR="000346AE">
        <w:rPr>
          <w:rFonts w:eastAsia="Malgun Gothic" w:cs="Batang"/>
        </w:rPr>
        <w:t xml:space="preserve"> Rel-17 RedCap UE supports</w:t>
      </w:r>
      <w:r w:rsidR="00E668AF">
        <w:rPr>
          <w:rFonts w:eastAsia="Malgun Gothic" w:cs="Batang"/>
        </w:rPr>
        <w:t xml:space="preserve"> </w:t>
      </w:r>
      <w:r w:rsidR="007F26D6">
        <w:rPr>
          <w:rFonts w:eastAsia="Malgun Gothic" w:cs="Batang"/>
        </w:rPr>
        <w:t>1</w:t>
      </w:r>
      <w:r w:rsidR="005E35DA">
        <w:rPr>
          <w:rFonts w:eastAsia="Malgun Gothic" w:cs="Batang"/>
        </w:rPr>
        <w:t xml:space="preserve"> </w:t>
      </w:r>
      <w:r w:rsidR="00DA2304">
        <w:rPr>
          <w:rFonts w:eastAsia="Malgun Gothic" w:cs="Batang"/>
        </w:rPr>
        <w:t xml:space="preserve">DL MIMO layer if it has </w:t>
      </w:r>
      <w:r w:rsidR="007F26D6">
        <w:rPr>
          <w:rFonts w:eastAsia="Malgun Gothic" w:cs="Batang"/>
        </w:rPr>
        <w:t>1</w:t>
      </w:r>
      <w:r w:rsidR="00DA2304">
        <w:rPr>
          <w:rFonts w:eastAsia="Malgun Gothic" w:cs="Batang"/>
        </w:rPr>
        <w:t xml:space="preserve"> Rx branch and </w:t>
      </w:r>
      <w:r w:rsidR="007F26D6">
        <w:rPr>
          <w:rFonts w:eastAsia="Malgun Gothic" w:cs="Batang"/>
        </w:rPr>
        <w:t>2</w:t>
      </w:r>
      <w:r w:rsidR="00DA2304">
        <w:rPr>
          <w:rFonts w:eastAsia="Malgun Gothic" w:cs="Batang"/>
        </w:rPr>
        <w:t xml:space="preserve"> DL MIMO layers if has </w:t>
      </w:r>
      <w:r w:rsidR="007F26D6">
        <w:rPr>
          <w:rFonts w:eastAsia="Malgun Gothic" w:cs="Batang"/>
        </w:rPr>
        <w:t>2</w:t>
      </w:r>
      <w:r w:rsidR="00795CE7">
        <w:rPr>
          <w:rFonts w:eastAsia="Malgun Gothic" w:cs="Batang"/>
        </w:rPr>
        <w:t xml:space="preserve"> Rx branches</w:t>
      </w:r>
      <w:r w:rsidR="0063627D">
        <w:rPr>
          <w:rFonts w:eastAsia="Malgun Gothic" w:cs="Batang"/>
        </w:rPr>
        <w:t xml:space="preserve"> </w:t>
      </w:r>
      <w:r w:rsidR="00A55019">
        <w:rPr>
          <w:rFonts w:eastAsia="Malgun Gothic" w:cs="Batang"/>
        </w:rPr>
        <w:fldChar w:fldCharType="begin"/>
      </w:r>
      <w:r w:rsidR="00A55019">
        <w:rPr>
          <w:rFonts w:eastAsia="Malgun Gothic" w:cs="Batang"/>
        </w:rPr>
        <w:instrText xml:space="preserve"> REF _Ref131623425 \r \h </w:instrText>
      </w:r>
      <w:r w:rsidR="00A55019">
        <w:rPr>
          <w:rFonts w:eastAsia="Malgun Gothic" w:cs="Batang"/>
        </w:rPr>
      </w:r>
      <w:r w:rsidR="00A55019">
        <w:rPr>
          <w:rFonts w:eastAsia="Malgun Gothic" w:cs="Batang"/>
        </w:rPr>
        <w:fldChar w:fldCharType="separate"/>
      </w:r>
      <w:r w:rsidR="00A55019">
        <w:rPr>
          <w:rFonts w:eastAsia="Malgun Gothic" w:cs="Batang"/>
        </w:rPr>
        <w:t>[7]</w:t>
      </w:r>
      <w:r w:rsidR="00A55019">
        <w:rPr>
          <w:rFonts w:eastAsia="Malgun Gothic" w:cs="Batang"/>
        </w:rPr>
        <w:fldChar w:fldCharType="end"/>
      </w:r>
      <w:r w:rsidR="00795CE7">
        <w:rPr>
          <w:rFonts w:eastAsia="Malgun Gothic" w:cs="Batang"/>
        </w:rPr>
        <w:t xml:space="preserve">. The support for </w:t>
      </w:r>
      <w:r w:rsidR="007F26D6">
        <w:rPr>
          <w:rFonts w:eastAsia="Malgun Gothic" w:cs="Batang"/>
        </w:rPr>
        <w:t>2</w:t>
      </w:r>
      <w:r w:rsidR="00795CE7">
        <w:rPr>
          <w:rFonts w:eastAsia="Malgun Gothic" w:cs="Batang"/>
        </w:rPr>
        <w:t xml:space="preserve"> DL MIMO</w:t>
      </w:r>
      <w:r w:rsidR="00EB60D1">
        <w:rPr>
          <w:rFonts w:eastAsia="Malgun Gothic" w:cs="Batang"/>
        </w:rPr>
        <w:t xml:space="preserve"> layers</w:t>
      </w:r>
      <w:r w:rsidR="000C5632">
        <w:rPr>
          <w:rFonts w:eastAsia="Malgun Gothic" w:cs="Batang"/>
        </w:rPr>
        <w:t>, or equivalently,</w:t>
      </w:r>
      <w:r w:rsidR="00EB60D1">
        <w:rPr>
          <w:rFonts w:eastAsia="Malgun Gothic" w:cs="Batang"/>
        </w:rPr>
        <w:t xml:space="preserve"> </w:t>
      </w:r>
      <w:r w:rsidR="000C5632">
        <w:rPr>
          <w:rFonts w:eastAsia="Malgun Gothic" w:cs="Batang"/>
        </w:rPr>
        <w:t xml:space="preserve">2 </w:t>
      </w:r>
      <w:r w:rsidR="00855CA4">
        <w:rPr>
          <w:rFonts w:eastAsia="Malgun Gothic" w:cs="Batang"/>
        </w:rPr>
        <w:t xml:space="preserve">Rx branches </w:t>
      </w:r>
      <w:r w:rsidR="000C5632">
        <w:rPr>
          <w:rFonts w:eastAsia="Malgun Gothic" w:cs="Batang"/>
        </w:rPr>
        <w:t>is</w:t>
      </w:r>
      <w:r w:rsidR="00855CA4">
        <w:rPr>
          <w:rFonts w:eastAsia="Malgun Gothic" w:cs="Batang"/>
        </w:rPr>
        <w:t xml:space="preserve"> optional. </w:t>
      </w:r>
      <w:r w:rsidR="007F26D6">
        <w:rPr>
          <w:rFonts w:eastAsia="Malgun Gothic" w:cs="Batang"/>
        </w:rPr>
        <w:t>So</w:t>
      </w:r>
      <w:r w:rsidR="000278DC">
        <w:rPr>
          <w:rFonts w:eastAsia="Malgun Gothic" w:cs="Batang"/>
        </w:rPr>
        <w:t xml:space="preserve">, there is </w:t>
      </w:r>
      <w:r w:rsidR="002651F6">
        <w:rPr>
          <w:rFonts w:eastAsia="Malgun Gothic" w:cs="Batang"/>
        </w:rPr>
        <w:t xml:space="preserve">a </w:t>
      </w:r>
      <w:r w:rsidR="000278DC">
        <w:rPr>
          <w:rFonts w:eastAsia="Malgun Gothic" w:cs="Batang"/>
        </w:rPr>
        <w:t xml:space="preserve">one-to-one relation between the number of DL MIMO layers and </w:t>
      </w:r>
      <w:r w:rsidR="0029464F">
        <w:rPr>
          <w:rFonts w:eastAsia="Malgun Gothic" w:cs="Batang"/>
        </w:rPr>
        <w:t xml:space="preserve">the </w:t>
      </w:r>
      <w:r w:rsidR="000278DC">
        <w:rPr>
          <w:rFonts w:eastAsia="Malgun Gothic" w:cs="Batang"/>
        </w:rPr>
        <w:t xml:space="preserve">number of Rx branches </w:t>
      </w:r>
      <w:r w:rsidR="002651F6">
        <w:rPr>
          <w:rFonts w:eastAsia="Malgun Gothic" w:cs="Batang"/>
        </w:rPr>
        <w:t>in</w:t>
      </w:r>
      <w:r w:rsidR="00407B80">
        <w:rPr>
          <w:rFonts w:eastAsia="Malgun Gothic" w:cs="Batang"/>
        </w:rPr>
        <w:t xml:space="preserve"> FR1</w:t>
      </w:r>
      <w:r w:rsidR="00D62A10">
        <w:rPr>
          <w:rFonts w:eastAsia="Malgun Gothic" w:cs="Batang"/>
        </w:rPr>
        <w:t xml:space="preserve"> for</w:t>
      </w:r>
      <w:r w:rsidR="000278DC">
        <w:rPr>
          <w:rFonts w:eastAsia="Malgun Gothic" w:cs="Batang"/>
        </w:rPr>
        <w:t xml:space="preserve"> Rel-17 RedCap UE</w:t>
      </w:r>
      <w:r w:rsidR="00407B80">
        <w:rPr>
          <w:rFonts w:eastAsia="Malgun Gothic" w:cs="Batang"/>
        </w:rPr>
        <w:t>s</w:t>
      </w:r>
      <w:r w:rsidR="000278DC">
        <w:rPr>
          <w:rFonts w:eastAsia="Malgun Gothic" w:cs="Batang"/>
        </w:rPr>
        <w:t xml:space="preserve">. </w:t>
      </w:r>
      <w:r w:rsidR="002C2665">
        <w:rPr>
          <w:rFonts w:eastAsia="Malgun Gothic" w:cs="Batang"/>
        </w:rPr>
        <w:t>In our view</w:t>
      </w:r>
      <w:r w:rsidR="00990DCA">
        <w:rPr>
          <w:rFonts w:eastAsia="Malgun Gothic" w:cs="Batang"/>
        </w:rPr>
        <w:t xml:space="preserve">, </w:t>
      </w:r>
      <w:r w:rsidR="005414F3">
        <w:rPr>
          <w:rFonts w:eastAsia="Malgun Gothic" w:cs="Batang"/>
        </w:rPr>
        <w:t xml:space="preserve">this relation could be </w:t>
      </w:r>
      <w:r w:rsidR="007B2420">
        <w:rPr>
          <w:rFonts w:eastAsia="Malgun Gothic" w:cs="Batang"/>
        </w:rPr>
        <w:t xml:space="preserve">made </w:t>
      </w:r>
      <w:r w:rsidR="005414F3">
        <w:rPr>
          <w:rFonts w:eastAsia="Malgun Gothic" w:cs="Batang"/>
        </w:rPr>
        <w:t>more flexible for Rel-18 eRedCap UEs.</w:t>
      </w:r>
      <w:r w:rsidR="00DF749E">
        <w:rPr>
          <w:rFonts w:eastAsia="Malgun Gothic" w:cs="Batang"/>
        </w:rPr>
        <w:t xml:space="preserve"> </w:t>
      </w:r>
    </w:p>
    <w:p w14:paraId="071553CF" w14:textId="47E845CA" w:rsidR="009F6848" w:rsidRDefault="006C319E" w:rsidP="0023473A">
      <w:pPr>
        <w:spacing w:after="120"/>
        <w:jc w:val="both"/>
        <w:rPr>
          <w:rFonts w:eastAsia="Malgun Gothic" w:cs="Batang"/>
        </w:rPr>
      </w:pPr>
      <w:r>
        <w:rPr>
          <w:rFonts w:eastAsia="Malgun Gothic" w:cs="Batang"/>
        </w:rPr>
        <w:t>There</w:t>
      </w:r>
      <w:r w:rsidR="004F7CEE">
        <w:rPr>
          <w:rFonts w:eastAsia="Malgun Gothic" w:cs="Batang"/>
        </w:rPr>
        <w:t xml:space="preserve"> is less motivation for </w:t>
      </w:r>
      <w:r w:rsidR="001371FD">
        <w:rPr>
          <w:rFonts w:eastAsia="Malgun Gothic" w:cs="Batang"/>
        </w:rPr>
        <w:t>Rel-18 eRedCap UEs to support</w:t>
      </w:r>
      <w:r w:rsidR="001305E4">
        <w:rPr>
          <w:rFonts w:eastAsia="Malgun Gothic" w:cs="Batang"/>
        </w:rPr>
        <w:t xml:space="preserve"> 2 MIMO layers</w:t>
      </w:r>
      <w:r w:rsidR="00AB6F8E">
        <w:rPr>
          <w:rFonts w:eastAsia="Malgun Gothic" w:cs="Batang"/>
        </w:rPr>
        <w:t xml:space="preserve"> as </w:t>
      </w:r>
      <w:r w:rsidR="009413B0">
        <w:rPr>
          <w:rFonts w:eastAsia="Malgun Gothic" w:cs="Batang"/>
        </w:rPr>
        <w:t xml:space="preserve">the </w:t>
      </w:r>
      <w:r w:rsidR="00834C6B">
        <w:rPr>
          <w:rFonts w:eastAsia="Malgun Gothic" w:cs="Batang"/>
        </w:rPr>
        <w:t>10</w:t>
      </w:r>
      <w:r w:rsidR="00DC6D76">
        <w:rPr>
          <w:rFonts w:eastAsia="Malgun Gothic" w:cs="Batang"/>
        </w:rPr>
        <w:t>-</w:t>
      </w:r>
      <w:r w:rsidR="00170304">
        <w:rPr>
          <w:rFonts w:eastAsia="Malgun Gothic" w:cs="Batang"/>
        </w:rPr>
        <w:t>Mbps data rate can be achieved</w:t>
      </w:r>
      <w:r w:rsidR="007F26D6">
        <w:rPr>
          <w:rFonts w:eastAsia="Malgun Gothic" w:cs="Batang"/>
        </w:rPr>
        <w:t xml:space="preserve"> </w:t>
      </w:r>
      <w:r w:rsidR="00E65793">
        <w:rPr>
          <w:rFonts w:eastAsia="Malgun Gothic" w:cs="Batang"/>
        </w:rPr>
        <w:t xml:space="preserve">easily </w:t>
      </w:r>
      <w:r w:rsidR="007F26D6">
        <w:rPr>
          <w:rFonts w:eastAsia="Malgun Gothic" w:cs="Batang"/>
        </w:rPr>
        <w:t>by just 1 MIMO layer</w:t>
      </w:r>
      <w:r w:rsidR="001305E4">
        <w:rPr>
          <w:rFonts w:eastAsia="Malgun Gothic" w:cs="Batang"/>
        </w:rPr>
        <w:t xml:space="preserve">. However, </w:t>
      </w:r>
      <w:r w:rsidR="001C037E">
        <w:rPr>
          <w:rFonts w:eastAsia="Malgun Gothic" w:cs="Batang"/>
        </w:rPr>
        <w:t xml:space="preserve">support of </w:t>
      </w:r>
      <w:r w:rsidR="009413B0">
        <w:rPr>
          <w:rFonts w:eastAsia="Malgun Gothic" w:cs="Batang"/>
        </w:rPr>
        <w:t xml:space="preserve">2 Rx branches </w:t>
      </w:r>
      <w:r w:rsidR="001C037E">
        <w:rPr>
          <w:rFonts w:eastAsia="Malgun Gothic" w:cs="Batang"/>
        </w:rPr>
        <w:t>is</w:t>
      </w:r>
      <w:r w:rsidR="004E7F3D">
        <w:rPr>
          <w:rFonts w:eastAsia="Malgun Gothic" w:cs="Batang"/>
        </w:rPr>
        <w:t xml:space="preserve"> </w:t>
      </w:r>
      <w:r w:rsidR="009413B0">
        <w:rPr>
          <w:rFonts w:eastAsia="Malgun Gothic" w:cs="Batang"/>
        </w:rPr>
        <w:t xml:space="preserve">beneficial </w:t>
      </w:r>
      <w:r w:rsidR="00330AC8">
        <w:rPr>
          <w:rFonts w:eastAsia="Malgun Gothic" w:cs="Batang"/>
        </w:rPr>
        <w:t>for antenna diversity</w:t>
      </w:r>
      <w:r w:rsidR="00757071">
        <w:rPr>
          <w:rFonts w:eastAsia="Malgun Gothic" w:cs="Batang"/>
        </w:rPr>
        <w:t>,</w:t>
      </w:r>
      <w:r w:rsidR="00330AC8">
        <w:rPr>
          <w:rFonts w:eastAsia="Malgun Gothic" w:cs="Batang"/>
        </w:rPr>
        <w:t xml:space="preserve"> </w:t>
      </w:r>
      <w:r w:rsidR="00757071">
        <w:rPr>
          <w:rFonts w:eastAsia="Malgun Gothic" w:cs="Batang"/>
        </w:rPr>
        <w:t xml:space="preserve">and thereby, </w:t>
      </w:r>
      <w:r w:rsidR="009413B0">
        <w:rPr>
          <w:rFonts w:eastAsia="Malgun Gothic" w:cs="Batang"/>
        </w:rPr>
        <w:t xml:space="preserve">to </w:t>
      </w:r>
      <w:r w:rsidR="00554D7F">
        <w:rPr>
          <w:rFonts w:eastAsia="Malgun Gothic" w:cs="Batang"/>
        </w:rPr>
        <w:t xml:space="preserve">achieve good coverage and cell spectral efficiency. </w:t>
      </w:r>
      <w:r w:rsidR="003F5630">
        <w:rPr>
          <w:rFonts w:eastAsia="Malgun Gothic" w:cs="Batang"/>
        </w:rPr>
        <w:t xml:space="preserve">Therefore, </w:t>
      </w:r>
      <w:r w:rsidR="00F575DB">
        <w:rPr>
          <w:rFonts w:eastAsia="Malgun Gothic" w:cs="Batang"/>
        </w:rPr>
        <w:t>there should be possibility for a Rel-18 eRedCap UE</w:t>
      </w:r>
      <w:r w:rsidR="003F5630">
        <w:rPr>
          <w:rFonts w:eastAsia="Malgun Gothic" w:cs="Batang"/>
        </w:rPr>
        <w:t xml:space="preserve"> </w:t>
      </w:r>
      <w:r w:rsidR="00F575DB">
        <w:rPr>
          <w:rFonts w:eastAsia="Malgun Gothic" w:cs="Batang"/>
        </w:rPr>
        <w:t xml:space="preserve">to support </w:t>
      </w:r>
      <w:r w:rsidR="00825E8D">
        <w:rPr>
          <w:rFonts w:eastAsia="Malgun Gothic" w:cs="Batang"/>
        </w:rPr>
        <w:t xml:space="preserve">1 </w:t>
      </w:r>
      <w:r w:rsidR="00AB0815">
        <w:rPr>
          <w:rFonts w:eastAsia="Malgun Gothic" w:cs="Batang"/>
        </w:rPr>
        <w:t>MIMO layer while s</w:t>
      </w:r>
      <w:r w:rsidR="001C7C52">
        <w:rPr>
          <w:rFonts w:eastAsia="Malgun Gothic" w:cs="Batang"/>
        </w:rPr>
        <w:t>upporting 2 Rx branches.</w:t>
      </w:r>
      <w:r w:rsidR="00E82D7B">
        <w:rPr>
          <w:rFonts w:eastAsia="Malgun Gothic" w:cs="Batang"/>
        </w:rPr>
        <w:t xml:space="preserve"> </w:t>
      </w:r>
      <w:r w:rsidR="00E82D7B" w:rsidRPr="00E82D7B">
        <w:rPr>
          <w:rFonts w:eastAsia="Malgun Gothic" w:cs="Batang"/>
        </w:rPr>
        <w:t xml:space="preserve">This is what we propose as part of the UE capability discussion in our contribution </w:t>
      </w:r>
      <w:r w:rsidR="0065646B">
        <w:rPr>
          <w:rFonts w:eastAsia="Malgun Gothic" w:cs="Batang"/>
        </w:rPr>
        <w:fldChar w:fldCharType="begin"/>
      </w:r>
      <w:r w:rsidR="0065646B">
        <w:rPr>
          <w:rFonts w:eastAsia="Malgun Gothic" w:cs="Batang"/>
        </w:rPr>
        <w:instrText xml:space="preserve"> REF _Ref142315801 \r \h </w:instrText>
      </w:r>
      <w:r w:rsidR="0065646B">
        <w:rPr>
          <w:rFonts w:eastAsia="Malgun Gothic" w:cs="Batang"/>
        </w:rPr>
      </w:r>
      <w:r w:rsidR="0065646B">
        <w:rPr>
          <w:rFonts w:eastAsia="Malgun Gothic" w:cs="Batang"/>
        </w:rPr>
        <w:fldChar w:fldCharType="separate"/>
      </w:r>
      <w:r w:rsidR="0065646B">
        <w:rPr>
          <w:rFonts w:eastAsia="Malgun Gothic" w:cs="Batang"/>
        </w:rPr>
        <w:t>[9]</w:t>
      </w:r>
      <w:r w:rsidR="0065646B">
        <w:rPr>
          <w:rFonts w:eastAsia="Malgun Gothic" w:cs="Batang"/>
        </w:rPr>
        <w:fldChar w:fldCharType="end"/>
      </w:r>
      <w:r w:rsidR="00E82D7B" w:rsidRPr="00E82D7B">
        <w:rPr>
          <w:rFonts w:eastAsia="Malgun Gothic" w:cs="Batang"/>
        </w:rPr>
        <w:t>.</w:t>
      </w:r>
    </w:p>
    <w:p w14:paraId="12F3A4AD" w14:textId="2D27087C" w:rsidR="00ED7F2E" w:rsidRPr="00ED7F2E" w:rsidRDefault="00ED7F2E" w:rsidP="00097706">
      <w:pPr>
        <w:pStyle w:val="Observation"/>
      </w:pPr>
      <w:bookmarkStart w:id="11" w:name="_Toc142661141"/>
      <w:r w:rsidRPr="00ED7F2E">
        <w:t xml:space="preserve">There is less motivation for Rel-18 eRedCap UEs to support 2 </w:t>
      </w:r>
      <w:r w:rsidR="00277F2D">
        <w:t xml:space="preserve">DL </w:t>
      </w:r>
      <w:r w:rsidRPr="00ED7F2E">
        <w:t>MIMO layers as the 10</w:t>
      </w:r>
      <w:r w:rsidR="00E33348">
        <w:t>-</w:t>
      </w:r>
      <w:r w:rsidRPr="00ED7F2E">
        <w:t xml:space="preserve">Mbps data rate can be achieved easily by just 1 </w:t>
      </w:r>
      <w:r w:rsidR="00277F2D">
        <w:t xml:space="preserve">DL </w:t>
      </w:r>
      <w:r w:rsidRPr="00ED7F2E">
        <w:t>MIMO layer</w:t>
      </w:r>
      <w:r>
        <w:t>.</w:t>
      </w:r>
      <w:bookmarkEnd w:id="11"/>
    </w:p>
    <w:p w14:paraId="5E89676A" w14:textId="7ADE59B9" w:rsidR="00ED7F2E" w:rsidRDefault="00ED7F2E" w:rsidP="00097706">
      <w:pPr>
        <w:pStyle w:val="Observation"/>
      </w:pPr>
      <w:bookmarkStart w:id="12" w:name="_Toc142661142"/>
      <w:r>
        <w:rPr>
          <w:lang w:val="en-US"/>
        </w:rPr>
        <w:t xml:space="preserve">Support of </w:t>
      </w:r>
      <w:r w:rsidRPr="00ED7F2E">
        <w:t>2 Rx branches</w:t>
      </w:r>
      <w:r w:rsidR="00931DE4">
        <w:t xml:space="preserve"> for receive antenna diversity</w:t>
      </w:r>
      <w:r w:rsidRPr="00ED7F2E">
        <w:t xml:space="preserve"> </w:t>
      </w:r>
      <w:r>
        <w:t>is</w:t>
      </w:r>
      <w:r w:rsidRPr="00ED7F2E">
        <w:t xml:space="preserve"> beneficial to achieve good coverage and cell spectral efficiency</w:t>
      </w:r>
      <w:r w:rsidR="00277F2D">
        <w:t>.</w:t>
      </w:r>
      <w:bookmarkEnd w:id="12"/>
    </w:p>
    <w:p w14:paraId="33F30F49" w14:textId="3BF91C70" w:rsidR="009F6848" w:rsidRPr="00341352" w:rsidRDefault="00486784" w:rsidP="0023473A">
      <w:pPr>
        <w:pStyle w:val="Proposal"/>
      </w:pPr>
      <w:bookmarkStart w:id="13" w:name="_Toc142661149"/>
      <w:r w:rsidRPr="00486784">
        <w:t xml:space="preserve">For </w:t>
      </w:r>
      <w:r w:rsidR="00192300">
        <w:t>a Rel-18 e</w:t>
      </w:r>
      <w:r w:rsidR="004B066C">
        <w:t xml:space="preserve">RedCap </w:t>
      </w:r>
      <w:r w:rsidRPr="00486784">
        <w:t xml:space="preserve">UE </w:t>
      </w:r>
      <w:r w:rsidR="004B066C">
        <w:t>with 2 Rx branches, 1 or 2 DL MIMO layers are supported.</w:t>
      </w:r>
      <w:bookmarkEnd w:id="13"/>
      <w:r w:rsidR="004B066C">
        <w:t xml:space="preserve"> </w:t>
      </w:r>
    </w:p>
    <w:p w14:paraId="7BCD8FD0" w14:textId="0169EAAB" w:rsidR="00984089" w:rsidRPr="0089678E" w:rsidRDefault="00AB47D3" w:rsidP="00984089">
      <w:pPr>
        <w:jc w:val="both"/>
        <w:rPr>
          <w:b/>
          <w:bCs/>
          <w:u w:val="single"/>
        </w:rPr>
      </w:pPr>
      <w:r w:rsidRPr="0089678E">
        <w:rPr>
          <w:rFonts w:eastAsia="Malgun Gothic" w:cs="Batang"/>
          <w:b/>
          <w:bCs/>
          <w:u w:val="single"/>
        </w:rPr>
        <w:t xml:space="preserve">DL </w:t>
      </w:r>
      <w:r w:rsidR="00984089" w:rsidRPr="0089678E">
        <w:rPr>
          <w:rFonts w:eastAsia="Malgun Gothic" w:cs="Batang"/>
          <w:b/>
          <w:bCs/>
          <w:u w:val="single"/>
        </w:rPr>
        <w:t>256</w:t>
      </w:r>
      <w:r w:rsidRPr="0089678E">
        <w:rPr>
          <w:rFonts w:eastAsia="Malgun Gothic" w:cs="Batang"/>
          <w:b/>
          <w:bCs/>
          <w:u w:val="single"/>
        </w:rPr>
        <w:t>AM</w:t>
      </w:r>
    </w:p>
    <w:p w14:paraId="63DBD80C" w14:textId="21F1C75C" w:rsidR="0023473A" w:rsidRDefault="00C33AE4" w:rsidP="00A55019">
      <w:pPr>
        <w:spacing w:after="120"/>
        <w:jc w:val="both"/>
        <w:rPr>
          <w:rFonts w:eastAsia="Malgun Gothic" w:cs="Batang"/>
        </w:rPr>
      </w:pPr>
      <w:r>
        <w:rPr>
          <w:rFonts w:eastAsia="Malgun Gothic" w:cs="Batang"/>
        </w:rPr>
        <w:t xml:space="preserve">While it is true that </w:t>
      </w:r>
      <w:r w:rsidR="00253335">
        <w:rPr>
          <w:rFonts w:eastAsia="Malgun Gothic" w:cs="Batang"/>
        </w:rPr>
        <w:t xml:space="preserve">256QAM is not </w:t>
      </w:r>
      <w:r w:rsidR="00074845">
        <w:rPr>
          <w:rFonts w:eastAsia="Malgun Gothic" w:cs="Batang"/>
        </w:rPr>
        <w:t>necessary</w:t>
      </w:r>
      <w:r w:rsidR="00253335">
        <w:rPr>
          <w:rFonts w:eastAsia="Malgun Gothic" w:cs="Batang"/>
        </w:rPr>
        <w:t xml:space="preserve"> to achieve 10 Mbps,</w:t>
      </w:r>
      <w:r w:rsidR="00F80879">
        <w:rPr>
          <w:rFonts w:eastAsia="Malgun Gothic" w:cs="Batang"/>
        </w:rPr>
        <w:t xml:space="preserve"> </w:t>
      </w:r>
      <w:r w:rsidR="006D68A2">
        <w:rPr>
          <w:rFonts w:eastAsia="Malgun Gothic" w:cs="Batang"/>
        </w:rPr>
        <w:t xml:space="preserve">support of </w:t>
      </w:r>
      <w:r w:rsidR="00EA480D">
        <w:rPr>
          <w:rFonts w:eastAsia="Malgun Gothic" w:cs="Batang"/>
        </w:rPr>
        <w:t>256QAM help</w:t>
      </w:r>
      <w:r w:rsidR="0045712D">
        <w:rPr>
          <w:rFonts w:eastAsia="Malgun Gothic" w:cs="Batang"/>
        </w:rPr>
        <w:t>s</w:t>
      </w:r>
      <w:r w:rsidR="00EA480D">
        <w:rPr>
          <w:rFonts w:eastAsia="Malgun Gothic" w:cs="Batang"/>
        </w:rPr>
        <w:t xml:space="preserve"> to improve </w:t>
      </w:r>
      <w:r w:rsidR="00591DB2">
        <w:t>network capacity and cell spectral efficiency (as more data can be transmitted with less bandwidth)</w:t>
      </w:r>
      <w:r w:rsidR="005F6C88">
        <w:t xml:space="preserve">. Therefore, </w:t>
      </w:r>
      <w:r w:rsidR="0025356E">
        <w:t xml:space="preserve">we think that DL 256QAM can be an optional </w:t>
      </w:r>
      <w:r w:rsidR="00AA2B44">
        <w:t xml:space="preserve">feature for Rel-18 eRedCap UEs, just as for Rel-17 RedCap UEs. </w:t>
      </w:r>
      <w:r w:rsidR="00253335">
        <w:rPr>
          <w:rFonts w:eastAsia="Malgun Gothic" w:cs="Batang"/>
        </w:rPr>
        <w:t xml:space="preserve"> </w:t>
      </w:r>
    </w:p>
    <w:p w14:paraId="48F92AA1" w14:textId="4253AFE4" w:rsidR="000E40A0" w:rsidRPr="000E40A0" w:rsidRDefault="00630FA5" w:rsidP="00097706">
      <w:pPr>
        <w:pStyle w:val="Observation"/>
      </w:pPr>
      <w:bookmarkStart w:id="14" w:name="_Toc142661143"/>
      <w:r>
        <w:t>Support</w:t>
      </w:r>
      <w:r w:rsidR="00FC2074" w:rsidRPr="00FC2074">
        <w:t xml:space="preserve"> of 256QAM helps to improve network capacity and cell spectral efficiency as more data can be transmitted with less bandwidth</w:t>
      </w:r>
      <w:r w:rsidR="00417A6A">
        <w:t>.</w:t>
      </w:r>
      <w:bookmarkEnd w:id="14"/>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1918DB7" w14:textId="77777777" w:rsidR="00BA0C8D" w:rsidRDefault="00BA0C8D" w:rsidP="00BA0C8D">
      <w:pPr>
        <w:pStyle w:val="BodyText"/>
        <w:rPr>
          <w:b/>
          <w:bCs/>
        </w:rPr>
      </w:pPr>
      <w:r>
        <w:t>In the previous sections,</w:t>
      </w:r>
      <w:r w:rsidRPr="00CE0424">
        <w:t xml:space="preserve"> we </w:t>
      </w:r>
      <w:r>
        <w:t>made the following observations</w:t>
      </w:r>
      <w:r w:rsidRPr="00CE0424">
        <w:t>:</w:t>
      </w:r>
    </w:p>
    <w:p w14:paraId="252BC74B" w14:textId="07F39F63" w:rsidR="00382FF5" w:rsidRDefault="00BA0C8D">
      <w:pPr>
        <w:pStyle w:val="TableofFigures"/>
        <w:tabs>
          <w:tab w:val="right" w:leader="dot" w:pos="9629"/>
        </w:tabs>
        <w:rPr>
          <w:rFonts w:asciiTheme="minorHAnsi" w:eastAsiaTheme="minorEastAsia" w:hAnsiTheme="minorHAnsi"/>
          <w:b w:val="0"/>
          <w:sz w:val="22"/>
        </w:rPr>
      </w:pPr>
      <w:r>
        <w:rPr>
          <w:bCs/>
        </w:rPr>
        <w:fldChar w:fldCharType="begin"/>
      </w:r>
      <w:r>
        <w:rPr>
          <w:bCs/>
        </w:rPr>
        <w:instrText xml:space="preserve"> TOC \f O \n \h \z \t "Observation" \c </w:instrText>
      </w:r>
      <w:r>
        <w:fldChar w:fldCharType="separate"/>
      </w:r>
      <w:hyperlink w:anchor="_Toc142661139" w:history="1">
        <w:r w:rsidR="00382FF5" w:rsidRPr="00CC6241">
          <w:rPr>
            <w:rStyle w:val="Hyperlink"/>
            <w:noProof/>
          </w:rPr>
          <w:t>Observation 1</w:t>
        </w:r>
        <w:r w:rsidR="00382FF5">
          <w:rPr>
            <w:rFonts w:asciiTheme="minorHAnsi" w:eastAsiaTheme="minorEastAsia" w:hAnsiTheme="minorHAnsi"/>
            <w:b w:val="0"/>
            <w:sz w:val="22"/>
          </w:rPr>
          <w:tab/>
        </w:r>
        <w:r w:rsidR="00382FF5" w:rsidRPr="00CC6241">
          <w:rPr>
            <w:rStyle w:val="Hyperlink"/>
            <w:noProof/>
          </w:rPr>
          <w:t>Since the supported peak rate is implicit from eRedCap UE indication in Msg3</w:t>
        </w:r>
        <w:r w:rsidR="00382FF5" w:rsidRPr="00CC6241">
          <w:rPr>
            <w:rStyle w:val="Hyperlink"/>
            <w:rFonts w:cs="Arial"/>
            <w:noProof/>
          </w:rPr>
          <w:t xml:space="preserve">, the peak rate indicated using </w:t>
        </w:r>
        <w:r w:rsidR="00382FF5" w:rsidRPr="00CC6241">
          <w:rPr>
            <w:rStyle w:val="Hyperlink"/>
            <w:rFonts w:eastAsia="Batang" w:cs="Arial"/>
            <w:i/>
            <w:iCs/>
            <w:noProof/>
          </w:rPr>
          <w:t>Q</w:t>
        </w:r>
        <w:r w:rsidR="00382FF5" w:rsidRPr="00CC6241">
          <w:rPr>
            <w:rStyle w:val="Hyperlink"/>
            <w:rFonts w:eastAsia="Batang" w:cs="Arial"/>
            <w:i/>
            <w:iCs/>
            <w:noProof/>
            <w:vertAlign w:val="subscript"/>
          </w:rPr>
          <w:t>m</w:t>
        </w:r>
        <w:r w:rsidR="00382FF5" w:rsidRPr="00CC6241">
          <w:rPr>
            <w:rStyle w:val="Hyperlink"/>
            <w:rFonts w:eastAsia="Batang" w:cs="Arial"/>
            <w:noProof/>
          </w:rPr>
          <w:t xml:space="preserve"> and </w:t>
        </w:r>
        <w:r w:rsidR="00382FF5" w:rsidRPr="00CC6241">
          <w:rPr>
            <w:rStyle w:val="Hyperlink"/>
            <w:rFonts w:eastAsia="Batang" w:cs="Arial"/>
            <w:i/>
            <w:iCs/>
            <w:noProof/>
          </w:rPr>
          <w:t>f</w:t>
        </w:r>
        <w:r w:rsidR="00382FF5" w:rsidRPr="00CC6241">
          <w:rPr>
            <w:rStyle w:val="Hyperlink"/>
            <w:rFonts w:eastAsia="Batang" w:cs="Arial"/>
            <w:noProof/>
          </w:rPr>
          <w:t xml:space="preserve"> is redundant.</w:t>
        </w:r>
      </w:hyperlink>
    </w:p>
    <w:p w14:paraId="1B894C82" w14:textId="47B1CA9E" w:rsidR="00382FF5" w:rsidRDefault="0051236D">
      <w:pPr>
        <w:pStyle w:val="TableofFigures"/>
        <w:tabs>
          <w:tab w:val="right" w:leader="dot" w:pos="9629"/>
        </w:tabs>
        <w:rPr>
          <w:rFonts w:asciiTheme="minorHAnsi" w:eastAsiaTheme="minorEastAsia" w:hAnsiTheme="minorHAnsi"/>
          <w:b w:val="0"/>
          <w:sz w:val="22"/>
        </w:rPr>
      </w:pPr>
      <w:hyperlink w:anchor="_Toc142661140" w:history="1">
        <w:r w:rsidR="00382FF5" w:rsidRPr="00CC6241">
          <w:rPr>
            <w:rStyle w:val="Hyperlink"/>
            <w:noProof/>
          </w:rPr>
          <w:t>Observation 2</w:t>
        </w:r>
        <w:r w:rsidR="00382FF5">
          <w:rPr>
            <w:rFonts w:asciiTheme="minorHAnsi" w:eastAsiaTheme="minorEastAsia" w:hAnsiTheme="minorHAnsi"/>
            <w:b w:val="0"/>
            <w:sz w:val="22"/>
          </w:rPr>
          <w:tab/>
        </w:r>
        <w:r w:rsidR="00382FF5" w:rsidRPr="00CC6241">
          <w:rPr>
            <w:rStyle w:val="Hyperlink"/>
            <w:noProof/>
          </w:rPr>
          <w:t xml:space="preserve">The indication of peak rate using </w:t>
        </w:r>
        <w:r w:rsidR="00382FF5" w:rsidRPr="00CC6241">
          <w:rPr>
            <w:rStyle w:val="Hyperlink"/>
            <w:i/>
            <w:iCs/>
            <w:noProof/>
          </w:rPr>
          <w:t>Q</w:t>
        </w:r>
        <w:r w:rsidR="00382FF5" w:rsidRPr="00CC6241">
          <w:rPr>
            <w:rStyle w:val="Hyperlink"/>
            <w:i/>
            <w:iCs/>
            <w:noProof/>
            <w:vertAlign w:val="subscript"/>
          </w:rPr>
          <w:t>m</w:t>
        </w:r>
        <w:r w:rsidR="00382FF5" w:rsidRPr="00CC6241">
          <w:rPr>
            <w:rStyle w:val="Hyperlink"/>
            <w:noProof/>
          </w:rPr>
          <w:t xml:space="preserve"> and </w:t>
        </w:r>
        <w:r w:rsidR="00382FF5" w:rsidRPr="00CC6241">
          <w:rPr>
            <w:rStyle w:val="Hyperlink"/>
            <w:i/>
            <w:iCs/>
            <w:noProof/>
          </w:rPr>
          <w:t>f</w:t>
        </w:r>
        <w:r w:rsidR="00382FF5" w:rsidRPr="00CC6241">
          <w:rPr>
            <w:rStyle w:val="Hyperlink"/>
            <w:noProof/>
          </w:rPr>
          <w:t xml:space="preserve"> may necessitate introduction of new values of </w:t>
        </w:r>
        <w:r w:rsidR="00382FF5" w:rsidRPr="00CC6241">
          <w:rPr>
            <w:rStyle w:val="Hyperlink"/>
            <w:i/>
            <w:iCs/>
            <w:noProof/>
          </w:rPr>
          <w:t>Q</w:t>
        </w:r>
        <w:r w:rsidR="00382FF5" w:rsidRPr="00CC6241">
          <w:rPr>
            <w:rStyle w:val="Hyperlink"/>
            <w:i/>
            <w:iCs/>
            <w:noProof/>
            <w:vertAlign w:val="subscript"/>
          </w:rPr>
          <w:t>m</w:t>
        </w:r>
        <w:r w:rsidR="00382FF5" w:rsidRPr="00CC6241">
          <w:rPr>
            <w:rStyle w:val="Hyperlink"/>
            <w:noProof/>
          </w:rPr>
          <w:t xml:space="preserve"> and/or </w:t>
        </w:r>
        <w:r w:rsidR="00382FF5" w:rsidRPr="00CC6241">
          <w:rPr>
            <w:rStyle w:val="Hyperlink"/>
            <w:i/>
            <w:iCs/>
            <w:noProof/>
          </w:rPr>
          <w:t xml:space="preserve">f </w:t>
        </w:r>
        <w:r w:rsidR="00382FF5" w:rsidRPr="00CC6241">
          <w:rPr>
            <w:rStyle w:val="Hyperlink"/>
            <w:noProof/>
          </w:rPr>
          <w:t>for eRedCap UEs.</w:t>
        </w:r>
      </w:hyperlink>
    </w:p>
    <w:p w14:paraId="7D48DCE8" w14:textId="25D3DE32" w:rsidR="00382FF5" w:rsidRDefault="0051236D">
      <w:pPr>
        <w:pStyle w:val="TableofFigures"/>
        <w:tabs>
          <w:tab w:val="right" w:leader="dot" w:pos="9629"/>
        </w:tabs>
        <w:rPr>
          <w:rFonts w:asciiTheme="minorHAnsi" w:eastAsiaTheme="minorEastAsia" w:hAnsiTheme="minorHAnsi"/>
          <w:b w:val="0"/>
          <w:sz w:val="22"/>
        </w:rPr>
      </w:pPr>
      <w:hyperlink w:anchor="_Toc142661141" w:history="1">
        <w:r w:rsidR="00382FF5" w:rsidRPr="00CC6241">
          <w:rPr>
            <w:rStyle w:val="Hyperlink"/>
            <w:noProof/>
          </w:rPr>
          <w:t>Observation 3</w:t>
        </w:r>
        <w:r w:rsidR="00382FF5">
          <w:rPr>
            <w:rFonts w:asciiTheme="minorHAnsi" w:eastAsiaTheme="minorEastAsia" w:hAnsiTheme="minorHAnsi"/>
            <w:b w:val="0"/>
            <w:sz w:val="22"/>
          </w:rPr>
          <w:tab/>
        </w:r>
        <w:r w:rsidR="00382FF5" w:rsidRPr="00CC6241">
          <w:rPr>
            <w:rStyle w:val="Hyperlink"/>
            <w:noProof/>
          </w:rPr>
          <w:t>There is less motivation for Rel-18 eRedCap UEs to support 2 DL MIMO layers as the 10-Mbps data rate can be achieved easily by just 1 DL MIMO layer.</w:t>
        </w:r>
      </w:hyperlink>
    </w:p>
    <w:p w14:paraId="6F4FADA2" w14:textId="357E4C85" w:rsidR="00382FF5" w:rsidRDefault="0051236D">
      <w:pPr>
        <w:pStyle w:val="TableofFigures"/>
        <w:tabs>
          <w:tab w:val="right" w:leader="dot" w:pos="9629"/>
        </w:tabs>
        <w:rPr>
          <w:rFonts w:asciiTheme="minorHAnsi" w:eastAsiaTheme="minorEastAsia" w:hAnsiTheme="minorHAnsi"/>
          <w:b w:val="0"/>
          <w:sz w:val="22"/>
        </w:rPr>
      </w:pPr>
      <w:hyperlink w:anchor="_Toc142661142" w:history="1">
        <w:r w:rsidR="00382FF5" w:rsidRPr="00CC6241">
          <w:rPr>
            <w:rStyle w:val="Hyperlink"/>
            <w:noProof/>
          </w:rPr>
          <w:t>Observation 4</w:t>
        </w:r>
        <w:r w:rsidR="00382FF5">
          <w:rPr>
            <w:rFonts w:asciiTheme="minorHAnsi" w:eastAsiaTheme="minorEastAsia" w:hAnsiTheme="minorHAnsi"/>
            <w:b w:val="0"/>
            <w:sz w:val="22"/>
          </w:rPr>
          <w:tab/>
        </w:r>
        <w:r w:rsidR="00382FF5" w:rsidRPr="00CC6241">
          <w:rPr>
            <w:rStyle w:val="Hyperlink"/>
            <w:noProof/>
          </w:rPr>
          <w:t>Support of 2 Rx branches for receive antenna diversity is beneficial to achieve good coverage and cell spectral efficiency.</w:t>
        </w:r>
      </w:hyperlink>
    </w:p>
    <w:p w14:paraId="5EC51BB5" w14:textId="460DE2E9" w:rsidR="00382FF5" w:rsidRDefault="0051236D">
      <w:pPr>
        <w:pStyle w:val="TableofFigures"/>
        <w:tabs>
          <w:tab w:val="right" w:leader="dot" w:pos="9629"/>
        </w:tabs>
        <w:rPr>
          <w:rFonts w:asciiTheme="minorHAnsi" w:eastAsiaTheme="minorEastAsia" w:hAnsiTheme="minorHAnsi"/>
          <w:b w:val="0"/>
          <w:sz w:val="22"/>
        </w:rPr>
      </w:pPr>
      <w:hyperlink w:anchor="_Toc142661143" w:history="1">
        <w:r w:rsidR="00382FF5" w:rsidRPr="00CC6241">
          <w:rPr>
            <w:rStyle w:val="Hyperlink"/>
            <w:noProof/>
          </w:rPr>
          <w:t>Observation 5</w:t>
        </w:r>
        <w:r w:rsidR="00382FF5">
          <w:rPr>
            <w:rFonts w:asciiTheme="minorHAnsi" w:eastAsiaTheme="minorEastAsia" w:hAnsiTheme="minorHAnsi"/>
            <w:b w:val="0"/>
            <w:sz w:val="22"/>
          </w:rPr>
          <w:tab/>
        </w:r>
        <w:r w:rsidR="00382FF5" w:rsidRPr="00CC6241">
          <w:rPr>
            <w:rStyle w:val="Hyperlink"/>
            <w:noProof/>
          </w:rPr>
          <w:t>Support of 256QAM helps to improve network capacity and cell spectral efficiency as more data can be transmitted with less bandwidth.</w:t>
        </w:r>
      </w:hyperlink>
    </w:p>
    <w:p w14:paraId="2D966DB8" w14:textId="4AC4D255" w:rsidR="00BA0C8D" w:rsidRDefault="00BA0C8D" w:rsidP="00BA0C8D">
      <w:pPr>
        <w:pStyle w:val="BodyText"/>
      </w:pPr>
      <w:r>
        <w:rPr>
          <w:b/>
          <w:bCs/>
        </w:rPr>
        <w:fldChar w:fldCharType="end"/>
      </w:r>
    </w:p>
    <w:p w14:paraId="0B3DE542" w14:textId="49FB1DEB"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6B1F94" w14:textId="77777777" w:rsidR="00A44DDA" w:rsidRPr="002E06FD" w:rsidRDefault="00A44DDA" w:rsidP="00A44DDA">
      <w:pPr>
        <w:pStyle w:val="Proposal"/>
        <w:numPr>
          <w:ilvl w:val="0"/>
          <w:numId w:val="30"/>
        </w:numPr>
        <w:jc w:val="left"/>
      </w:pPr>
      <w:r>
        <w:t xml:space="preserve">Support PUSCH TDRA in </w:t>
      </w:r>
      <w:proofErr w:type="spellStart"/>
      <w:r>
        <w:rPr>
          <w:rFonts w:eastAsia="Batang"/>
          <w:i/>
          <w:color w:val="000000"/>
          <w:lang w:val="en-GB"/>
        </w:rPr>
        <w:t>pusch-ConfigCommon</w:t>
      </w:r>
      <w:proofErr w:type="spellEnd"/>
      <w:r>
        <w:rPr>
          <w:rFonts w:eastAsia="Batang"/>
          <w:iCs/>
          <w:color w:val="000000"/>
          <w:lang w:val="en-GB"/>
        </w:rPr>
        <w:t xml:space="preserve"> that is </w:t>
      </w:r>
      <w:r>
        <w:rPr>
          <w:rFonts w:eastAsia="Batang"/>
          <w:color w:val="000000"/>
          <w:lang w:val="en-GB"/>
        </w:rPr>
        <w:t>specific to Rel-18 eRedCap UEs.</w:t>
      </w:r>
    </w:p>
    <w:p w14:paraId="27A73301" w14:textId="77777777" w:rsidR="00A44DDA" w:rsidRDefault="00A44DDA" w:rsidP="00A44DDA">
      <w:pPr>
        <w:pStyle w:val="Proposal"/>
        <w:numPr>
          <w:ilvl w:val="0"/>
          <w:numId w:val="21"/>
        </w:numPr>
        <w:jc w:val="left"/>
      </w:pPr>
      <w:r>
        <w:t xml:space="preserve">Detailed signaling solution is up to RAN2. </w:t>
      </w:r>
    </w:p>
    <w:p w14:paraId="5086A1EB" w14:textId="77777777" w:rsidR="00A44DDA" w:rsidRPr="00A44DDA" w:rsidRDefault="00A44DDA" w:rsidP="00A44DDA">
      <w:pPr>
        <w:pStyle w:val="Proposal"/>
        <w:numPr>
          <w:ilvl w:val="0"/>
          <w:numId w:val="31"/>
        </w:numPr>
        <w:jc w:val="left"/>
        <w:rPr>
          <w:color w:val="000000"/>
          <w:lang w:val="en-GB"/>
        </w:rPr>
      </w:pPr>
      <w:r w:rsidRPr="00A44DDA">
        <w:rPr>
          <w:lang w:val="en-GB"/>
        </w:rPr>
        <w:t>For UE BB bandwidth reduction</w:t>
      </w:r>
      <w:r w:rsidRPr="00A44DDA">
        <w:rPr>
          <w:color w:val="000000"/>
          <w:lang w:val="en-GB"/>
        </w:rPr>
        <w:t xml:space="preserve">, for P-RNTI triggered acquisition, </w:t>
      </w:r>
    </w:p>
    <w:p w14:paraId="57FEA3CA" w14:textId="77777777" w:rsidR="00A44DDA" w:rsidRPr="006C6EAA" w:rsidRDefault="00A44DDA" w:rsidP="00A44DDA">
      <w:pPr>
        <w:pStyle w:val="ListParagraph"/>
        <w:numPr>
          <w:ilvl w:val="0"/>
          <w:numId w:val="21"/>
        </w:numPr>
        <w:rPr>
          <w:rFonts w:ascii="Arial" w:eastAsiaTheme="minorHAnsi" w:hAnsi="Arial" w:cs="Arial"/>
          <w:b/>
          <w:bCs/>
          <w:sz w:val="20"/>
          <w:szCs w:val="20"/>
          <w:lang w:val="en-GB" w:eastAsia="zh-CN"/>
        </w:rPr>
      </w:pPr>
      <w:r w:rsidRPr="006C6EAA">
        <w:rPr>
          <w:rFonts w:ascii="Arial" w:hAnsi="Arial" w:cs="Arial"/>
          <w:b/>
          <w:bCs/>
          <w:sz w:val="20"/>
          <w:szCs w:val="20"/>
          <w:lang w:val="en-GB"/>
        </w:rPr>
        <w:t>When</w:t>
      </w:r>
      <w:r w:rsidRPr="006C6EAA">
        <w:rPr>
          <w:rFonts w:ascii="Arial" w:hAnsi="Arial" w:cs="Arial"/>
          <w:b/>
          <w:bCs/>
          <w:sz w:val="20"/>
          <w:szCs w:val="20"/>
        </w:rPr>
        <w:t xml:space="preserve"> </w:t>
      </w:r>
      <w:r w:rsidRPr="006C6EAA">
        <w:rPr>
          <w:rFonts w:ascii="Arial" w:hAnsi="Arial" w:cs="Arial"/>
          <w:b/>
          <w:bCs/>
          <w:sz w:val="20"/>
          <w:szCs w:val="20"/>
          <w:lang w:val="en-GB"/>
        </w:rPr>
        <w:t xml:space="preserve">SI PDSCH is within 25 PRBs for 15 kHz SCS and 12 PRBs for 30 kHz SCS, </w:t>
      </w:r>
      <w:r w:rsidRPr="006C6EAA">
        <w:rPr>
          <w:rFonts w:ascii="Arial" w:eastAsiaTheme="minorHAnsi" w:hAnsi="Arial" w:cs="Arial"/>
          <w:b/>
          <w:bCs/>
          <w:sz w:val="20"/>
          <w:szCs w:val="20"/>
          <w:lang w:val="en-GB" w:eastAsia="zh-CN"/>
        </w:rPr>
        <w:t>the UE may skip decoding of PDSCH scheduled with C-RNTI/MCS-C-RNTI/CS-RNTI in slot n but decodes SI PDSCH triggered by P-RNTI in slot n.</w:t>
      </w:r>
    </w:p>
    <w:p w14:paraId="48F20055" w14:textId="77777777" w:rsidR="00A44DDA" w:rsidRDefault="00A44DDA" w:rsidP="00A44DDA">
      <w:pPr>
        <w:pStyle w:val="ListParagraph"/>
        <w:numPr>
          <w:ilvl w:val="0"/>
          <w:numId w:val="21"/>
        </w:numPr>
        <w:rPr>
          <w:rFonts w:ascii="Arial" w:eastAsiaTheme="minorHAnsi" w:hAnsi="Arial" w:cs="Arial"/>
          <w:b/>
          <w:bCs/>
          <w:sz w:val="20"/>
          <w:szCs w:val="20"/>
          <w:lang w:val="en-GB" w:eastAsia="zh-CN"/>
        </w:rPr>
      </w:pPr>
      <w:r w:rsidRPr="006C6EAA">
        <w:rPr>
          <w:rFonts w:ascii="Arial" w:hAnsi="Arial" w:cs="Arial"/>
          <w:b/>
          <w:bCs/>
          <w:sz w:val="20"/>
          <w:szCs w:val="20"/>
          <w:lang w:val="en-GB"/>
        </w:rPr>
        <w:t xml:space="preserve">Otherwise, i.e., </w:t>
      </w:r>
      <w:r w:rsidRPr="006C6EAA">
        <w:rPr>
          <w:rFonts w:ascii="Arial" w:eastAsiaTheme="minorHAnsi" w:hAnsi="Arial" w:cs="Arial"/>
          <w:b/>
          <w:bCs/>
          <w:sz w:val="20"/>
          <w:szCs w:val="20"/>
          <w:lang w:val="en-GB" w:eastAsia="zh-CN"/>
        </w:rPr>
        <w:t>when SI PDSCH is larger than 25 PRBs for 15 kHz SCS and 12 PRBs for 30 kHz SCS, the UE may skip decoding of PDSCH scheduled with C-RNTI/MCS-C-RNTI/CS-RNTI in slots n and n+1 but decodes SI PDSCH triggered by P-RNTI in slot n.</w:t>
      </w:r>
    </w:p>
    <w:p w14:paraId="021D3669" w14:textId="56C46F63" w:rsidR="00382FF5" w:rsidRPr="00A44DDA" w:rsidRDefault="00EE0395" w:rsidP="00A44DDA">
      <w:pPr>
        <w:pStyle w:val="ListParagraph"/>
        <w:ind w:left="2024"/>
        <w:rPr>
          <w:rFonts w:ascii="Arial" w:eastAsiaTheme="minorHAnsi" w:hAnsi="Arial" w:cs="Arial"/>
          <w:b/>
          <w:bCs/>
          <w:sz w:val="20"/>
          <w:szCs w:val="20"/>
          <w:lang w:val="en-GB" w:eastAsia="zh-CN"/>
        </w:rPr>
      </w:pPr>
      <w:r w:rsidRPr="008E3596">
        <w:rPr>
          <w:bCs/>
        </w:rPr>
        <w:fldChar w:fldCharType="begin"/>
      </w:r>
      <w:r w:rsidRPr="00A44DDA">
        <w:rPr>
          <w:bCs/>
        </w:rPr>
        <w:instrText xml:space="preserve"> TOC \n \h \z \t "Proposal" \c </w:instrText>
      </w:r>
      <w:r w:rsidRPr="008E3596">
        <w:rPr>
          <w:bCs/>
        </w:rPr>
        <w:fldChar w:fldCharType="separate"/>
      </w:r>
    </w:p>
    <w:p w14:paraId="077F819E" w14:textId="0E531811" w:rsidR="00A44DDA" w:rsidRPr="00E9332A" w:rsidRDefault="00EE0395" w:rsidP="00A44DDA">
      <w:pPr>
        <w:pStyle w:val="Proposal"/>
      </w:pPr>
      <w:r w:rsidRPr="008E3596">
        <w:rPr>
          <w:b w:val="0"/>
          <w:bCs w:val="0"/>
        </w:rPr>
        <w:fldChar w:fldCharType="end"/>
      </w:r>
      <w:r w:rsidR="00A44DDA" w:rsidRPr="00A44DDA">
        <w:rPr>
          <w:rFonts w:hint="eastAsia"/>
        </w:rPr>
        <w:t xml:space="preserve"> </w:t>
      </w:r>
      <w:r w:rsidR="00A44DDA" w:rsidRPr="00E9332A">
        <w:rPr>
          <w:rFonts w:hint="eastAsia"/>
        </w:rPr>
        <w:t>F</w:t>
      </w:r>
      <w:r w:rsidR="00A44DDA" w:rsidRPr="00E9332A">
        <w:t xml:space="preserve">or UE with BB bandwidth reduction, </w:t>
      </w:r>
    </w:p>
    <w:p w14:paraId="419C4046" w14:textId="77777777" w:rsidR="00A44DDA" w:rsidRPr="00D92217" w:rsidRDefault="00A44DDA" w:rsidP="00A44DDA">
      <w:pPr>
        <w:pStyle w:val="ListParagraph"/>
        <w:numPr>
          <w:ilvl w:val="0"/>
          <w:numId w:val="21"/>
        </w:numPr>
        <w:rPr>
          <w:rFonts w:ascii="Arial" w:eastAsiaTheme="minorHAnsi" w:hAnsi="Arial" w:cs="Arial"/>
          <w:b/>
          <w:bCs/>
          <w:sz w:val="20"/>
          <w:szCs w:val="20"/>
          <w:lang w:val="en-GB" w:eastAsia="zh-CN"/>
        </w:rPr>
      </w:pPr>
      <w:r w:rsidRPr="00D92217">
        <w:rPr>
          <w:rFonts w:ascii="Arial" w:hAnsi="Arial" w:cs="Arial"/>
          <w:b/>
          <w:bCs/>
          <w:sz w:val="20"/>
          <w:szCs w:val="20"/>
          <w:lang w:val="en-GB" w:eastAsia="zh-CN"/>
        </w:rPr>
        <w:t>For broadcast MBS PDSCH</w:t>
      </w:r>
      <w:r>
        <w:rPr>
          <w:rFonts w:ascii="Arial" w:hAnsi="Arial" w:cs="Arial"/>
          <w:b/>
          <w:bCs/>
          <w:sz w:val="20"/>
          <w:szCs w:val="20"/>
          <w:lang w:val="en-GB" w:eastAsia="zh-CN"/>
        </w:rPr>
        <w:t xml:space="preserve"> and </w:t>
      </w:r>
      <w:r w:rsidRPr="00F655A1">
        <w:rPr>
          <w:rFonts w:ascii="Arial" w:hAnsi="Arial" w:cs="Arial"/>
          <w:b/>
          <w:bCs/>
          <w:sz w:val="20"/>
          <w:szCs w:val="20"/>
          <w:lang w:val="en-GB" w:eastAsia="zh-CN"/>
        </w:rPr>
        <w:t>multicast MBS PDSCH without HARQ feedback</w:t>
      </w:r>
      <w:r w:rsidRPr="00D92217">
        <w:rPr>
          <w:rFonts w:ascii="Arial" w:hAnsi="Arial" w:cs="Arial"/>
          <w:b/>
          <w:bCs/>
          <w:sz w:val="20"/>
          <w:szCs w:val="20"/>
          <w:lang w:val="en-GB" w:eastAsia="zh-CN"/>
        </w:rPr>
        <w:t xml:space="preserve"> (including PDSCH repetition case</w:t>
      </w:r>
      <w:r>
        <w:rPr>
          <w:rFonts w:ascii="Arial" w:hAnsi="Arial" w:cs="Arial"/>
          <w:b/>
          <w:bCs/>
          <w:sz w:val="20"/>
          <w:szCs w:val="20"/>
          <w:lang w:val="en-GB" w:eastAsia="zh-CN"/>
        </w:rPr>
        <w:t xml:space="preserve"> and</w:t>
      </w:r>
      <w:r w:rsidRPr="00D92217">
        <w:rPr>
          <w:rFonts w:ascii="Arial" w:hAnsi="Arial" w:cs="Arial"/>
          <w:b/>
          <w:bCs/>
          <w:sz w:val="20"/>
          <w:szCs w:val="20"/>
          <w:lang w:val="en-GB" w:eastAsia="zh-CN"/>
        </w:rPr>
        <w:t xml:space="preserve"> </w:t>
      </w:r>
      <w:r w:rsidRPr="00D92217">
        <w:rPr>
          <w:rFonts w:ascii="Arial" w:eastAsiaTheme="minorHAnsi" w:hAnsi="Arial" w:cs="Arial"/>
          <w:b/>
          <w:bCs/>
          <w:sz w:val="20"/>
          <w:szCs w:val="20"/>
          <w:lang w:val="en-GB" w:eastAsia="zh-CN"/>
        </w:rPr>
        <w:t>PDSCH in consecutive slots)</w:t>
      </w:r>
      <w:r>
        <w:rPr>
          <w:rFonts w:ascii="Arial" w:eastAsiaTheme="minorHAnsi" w:hAnsi="Arial" w:cs="Arial"/>
          <w:b/>
          <w:bCs/>
          <w:sz w:val="20"/>
          <w:szCs w:val="20"/>
          <w:lang w:val="en-GB" w:eastAsia="zh-CN"/>
        </w:rPr>
        <w:t>,</w:t>
      </w:r>
    </w:p>
    <w:p w14:paraId="225A87E9" w14:textId="77777777" w:rsidR="00A44DDA" w:rsidRPr="005B35EC" w:rsidRDefault="00A44DDA" w:rsidP="00A44DDA">
      <w:pPr>
        <w:pStyle w:val="ListParagraph"/>
        <w:numPr>
          <w:ilvl w:val="1"/>
          <w:numId w:val="21"/>
        </w:numPr>
        <w:rPr>
          <w:rFonts w:ascii="Arial" w:eastAsiaTheme="minorHAnsi" w:hAnsi="Arial"/>
          <w:b/>
          <w:bCs/>
          <w:sz w:val="20"/>
          <w:lang w:val="en-GB" w:eastAsia="zh-CN"/>
        </w:rPr>
      </w:pPr>
      <w:r w:rsidRPr="005B35EC">
        <w:rPr>
          <w:rFonts w:ascii="Arial" w:eastAsiaTheme="minorHAnsi" w:hAnsi="Arial"/>
          <w:b/>
          <w:bCs/>
          <w:sz w:val="20"/>
          <w:lang w:val="en-GB" w:eastAsia="zh-CN"/>
        </w:rPr>
        <w:t>Allow the scheduling to be larger than 5MHz (as in legacy operation).</w:t>
      </w:r>
    </w:p>
    <w:p w14:paraId="061CBE41" w14:textId="77777777" w:rsidR="00A44DDA" w:rsidRPr="001B6002" w:rsidRDefault="00A44DDA" w:rsidP="00A44DDA">
      <w:pPr>
        <w:pStyle w:val="ListParagraph"/>
        <w:numPr>
          <w:ilvl w:val="0"/>
          <w:numId w:val="21"/>
        </w:numPr>
        <w:rPr>
          <w:rFonts w:ascii="Arial" w:eastAsiaTheme="minorHAnsi" w:hAnsi="Arial" w:cs="Arial"/>
          <w:b/>
          <w:bCs/>
          <w:sz w:val="20"/>
          <w:szCs w:val="20"/>
          <w:lang w:val="en-GB" w:eastAsia="zh-CN"/>
        </w:rPr>
      </w:pPr>
      <w:r w:rsidRPr="001B6002">
        <w:rPr>
          <w:rFonts w:ascii="Arial" w:eastAsiaTheme="minorHAnsi" w:hAnsi="Arial" w:cs="Arial"/>
          <w:b/>
          <w:bCs/>
          <w:sz w:val="20"/>
          <w:szCs w:val="20"/>
          <w:lang w:val="en-GB" w:eastAsia="zh-CN"/>
        </w:rPr>
        <w:t>For multicast MBS PDSCH with HARQ feedback,</w:t>
      </w:r>
    </w:p>
    <w:p w14:paraId="17BB7777" w14:textId="77777777" w:rsidR="00A44DDA" w:rsidRPr="001B6002" w:rsidRDefault="00A44DDA" w:rsidP="00A44DDA">
      <w:pPr>
        <w:pStyle w:val="ListParagraph"/>
        <w:numPr>
          <w:ilvl w:val="1"/>
          <w:numId w:val="21"/>
        </w:numPr>
        <w:rPr>
          <w:rFonts w:ascii="Arial" w:eastAsiaTheme="minorHAnsi" w:hAnsi="Arial" w:cs="Arial"/>
          <w:b/>
          <w:bCs/>
          <w:sz w:val="20"/>
          <w:szCs w:val="20"/>
          <w:lang w:val="en-GB" w:eastAsia="zh-CN"/>
        </w:rPr>
      </w:pPr>
      <w:r w:rsidRPr="001B6002">
        <w:rPr>
          <w:rFonts w:ascii="Arial" w:eastAsiaTheme="minorHAnsi" w:hAnsi="Arial" w:cs="Arial"/>
          <w:b/>
          <w:bCs/>
          <w:sz w:val="20"/>
          <w:szCs w:val="20"/>
          <w:lang w:val="en-GB" w:eastAsia="zh-CN"/>
        </w:rPr>
        <w:t>The number of PRBs scheduled in DCI is not larger than 25 PRBs for 15 kHz SCS and 12 PRBs for 30 kHz SCS.</w:t>
      </w:r>
    </w:p>
    <w:p w14:paraId="0DE2DE62" w14:textId="77777777" w:rsidR="00A44DDA" w:rsidRDefault="00A44DDA" w:rsidP="00A44DDA">
      <w:pPr>
        <w:pStyle w:val="ListParagraph"/>
        <w:numPr>
          <w:ilvl w:val="0"/>
          <w:numId w:val="21"/>
        </w:numPr>
        <w:rPr>
          <w:rFonts w:ascii="Arial" w:hAnsi="Arial" w:cs="Arial"/>
          <w:b/>
          <w:bCs/>
          <w:sz w:val="20"/>
          <w:szCs w:val="20"/>
          <w:lang w:val="en-GB"/>
        </w:rPr>
      </w:pPr>
      <w:r w:rsidRPr="00F17FF9">
        <w:rPr>
          <w:rFonts w:ascii="Arial" w:eastAsiaTheme="minorHAnsi" w:hAnsi="Arial" w:cs="Arial"/>
          <w:b/>
          <w:bCs/>
          <w:sz w:val="20"/>
          <w:szCs w:val="20"/>
          <w:lang w:val="en-GB" w:eastAsia="zh-CN"/>
        </w:rPr>
        <w:t>Note: For</w:t>
      </w:r>
      <w:r w:rsidRPr="00F17FF9">
        <w:rPr>
          <w:rFonts w:ascii="Arial" w:hAnsi="Arial" w:cs="Arial"/>
          <w:b/>
          <w:bCs/>
          <w:sz w:val="20"/>
          <w:szCs w:val="20"/>
          <w:lang w:val="en-GB"/>
        </w:rPr>
        <w:t xml:space="preserve"> UE without BB bandwidth reduction, no special restriction other than data rate restriction.</w:t>
      </w:r>
    </w:p>
    <w:p w14:paraId="23054D2B" w14:textId="77777777" w:rsidR="00A44DDA" w:rsidRPr="00F17FF9" w:rsidRDefault="00A44DDA" w:rsidP="00A44DDA">
      <w:pPr>
        <w:pStyle w:val="ListParagraph"/>
        <w:ind w:left="2024"/>
        <w:rPr>
          <w:rFonts w:ascii="Arial" w:hAnsi="Arial" w:cs="Arial"/>
          <w:b/>
          <w:bCs/>
          <w:sz w:val="20"/>
          <w:szCs w:val="20"/>
          <w:lang w:val="en-GB"/>
        </w:rPr>
      </w:pPr>
    </w:p>
    <w:p w14:paraId="68661095" w14:textId="77777777" w:rsidR="00A44DDA" w:rsidRPr="00FD6056" w:rsidRDefault="00A44DDA" w:rsidP="00A44DDA">
      <w:pPr>
        <w:pStyle w:val="Proposal"/>
        <w:jc w:val="left"/>
        <w:rPr>
          <w:rFonts w:cs="Arial"/>
          <w:lang w:val="en-GB"/>
        </w:rPr>
      </w:pPr>
      <w:r w:rsidRPr="00FD6056">
        <w:rPr>
          <w:rFonts w:cs="Arial"/>
        </w:rPr>
        <w:t>Revise the RAN1#113 agreement as follows:</w:t>
      </w:r>
    </w:p>
    <w:p w14:paraId="2E971F2A" w14:textId="77777777" w:rsidR="00A44DDA" w:rsidRPr="00FD6056" w:rsidRDefault="00A44DDA" w:rsidP="00A44DDA">
      <w:pPr>
        <w:pStyle w:val="ListParagraph"/>
        <w:numPr>
          <w:ilvl w:val="0"/>
          <w:numId w:val="25"/>
        </w:numPr>
        <w:rPr>
          <w:rFonts w:ascii="Arial" w:eastAsia="SimSun" w:hAnsi="Arial" w:cs="Arial"/>
          <w:b/>
          <w:bCs/>
          <w:sz w:val="20"/>
          <w:szCs w:val="20"/>
          <w:lang w:val="en-US" w:eastAsia="ja-JP"/>
        </w:rPr>
      </w:pPr>
      <w:r w:rsidRPr="00FD6056">
        <w:rPr>
          <w:rFonts w:ascii="Arial" w:eastAsia="SimSun" w:hAnsi="Arial" w:cs="Arial"/>
          <w:b/>
          <w:bCs/>
          <w:sz w:val="20"/>
          <w:szCs w:val="20"/>
          <w:lang w:val="en-US" w:eastAsia="ja-JP"/>
        </w:rPr>
        <w:t xml:space="preserve">For UE peak data rate reduction with </w:t>
      </w:r>
      <w:r>
        <w:rPr>
          <w:rFonts w:ascii="Arial" w:eastAsia="SimSun" w:hAnsi="Arial" w:cs="Arial"/>
          <w:b/>
          <w:bCs/>
          <w:color w:val="FF0000"/>
          <w:sz w:val="20"/>
          <w:szCs w:val="20"/>
          <w:lang w:val="en-US" w:eastAsia="ja-JP"/>
        </w:rPr>
        <w:t>or</w:t>
      </w:r>
      <w:r w:rsidRPr="00FD6056">
        <w:rPr>
          <w:rFonts w:ascii="Arial" w:eastAsia="SimSun" w:hAnsi="Arial" w:cs="Arial"/>
          <w:b/>
          <w:bCs/>
          <w:color w:val="FF0000"/>
          <w:sz w:val="20"/>
          <w:szCs w:val="20"/>
          <w:lang w:val="en-US" w:eastAsia="ja-JP"/>
        </w:rPr>
        <w:t xml:space="preserve"> without</w:t>
      </w:r>
      <w:r w:rsidRPr="00FD6056">
        <w:rPr>
          <w:rFonts w:ascii="Arial" w:eastAsia="SimSun" w:hAnsi="Arial" w:cs="Arial"/>
          <w:b/>
          <w:bCs/>
          <w:sz w:val="20"/>
          <w:szCs w:val="20"/>
          <w:lang w:val="en-US" w:eastAsia="ja-JP"/>
        </w:rPr>
        <w:t xml:space="preserve"> UE BB bandwidth reduction,</w:t>
      </w:r>
    </w:p>
    <w:p w14:paraId="76934B79" w14:textId="77777777" w:rsidR="00A44DDA" w:rsidRPr="00FD6056" w:rsidRDefault="00A44DDA" w:rsidP="00A44DDA">
      <w:pPr>
        <w:pStyle w:val="ListParagraph"/>
        <w:numPr>
          <w:ilvl w:val="1"/>
          <w:numId w:val="25"/>
        </w:numPr>
        <w:rPr>
          <w:rFonts w:ascii="Arial" w:eastAsia="SimSun" w:hAnsi="Arial" w:cs="Arial"/>
          <w:b/>
          <w:bCs/>
          <w:strike/>
          <w:color w:val="FF0000"/>
          <w:sz w:val="20"/>
          <w:szCs w:val="20"/>
          <w:lang w:val="en-US" w:eastAsia="ja-JP"/>
        </w:rPr>
      </w:pPr>
      <w:r w:rsidRPr="00FD6056">
        <w:rPr>
          <w:rFonts w:ascii="Arial" w:eastAsia="SimSun" w:hAnsi="Arial" w:cs="Arial"/>
          <w:b/>
          <w:bCs/>
          <w:strike/>
          <w:color w:val="FF0000"/>
          <w:sz w:val="20"/>
          <w:szCs w:val="20"/>
          <w:lang w:val="en-US" w:eastAsia="ja-JP"/>
        </w:rPr>
        <w:t xml:space="preserve">The 10-Mbps peak rate target corresponds to a </w:t>
      </w:r>
      <w:proofErr w:type="spellStart"/>
      <w:r w:rsidRPr="00FD6056">
        <w:rPr>
          <w:rFonts w:ascii="Arial" w:eastAsia="SimSun" w:hAnsi="Arial" w:cs="Arial"/>
          <w:b/>
          <w:bCs/>
          <w:i/>
          <w:iCs/>
          <w:strike/>
          <w:color w:val="FF0000"/>
          <w:sz w:val="20"/>
          <w:szCs w:val="20"/>
          <w:lang w:eastAsia="ja-JP"/>
        </w:rPr>
        <w:t>v</w:t>
      </w:r>
      <w:r w:rsidRPr="00FD6056">
        <w:rPr>
          <w:rFonts w:ascii="Arial" w:eastAsia="SimSun" w:hAnsi="Arial" w:cs="Arial"/>
          <w:b/>
          <w:bCs/>
          <w:i/>
          <w:iCs/>
          <w:strike/>
          <w:color w:val="FF0000"/>
          <w:sz w:val="20"/>
          <w:szCs w:val="20"/>
          <w:vertAlign w:val="subscript"/>
          <w:lang w:eastAsia="ja-JP"/>
        </w:rPr>
        <w:t>Layers</w:t>
      </w:r>
      <w:r w:rsidRPr="00FD6056">
        <w:rPr>
          <w:rFonts w:ascii="Arial" w:eastAsia="SimSun" w:hAnsi="Arial" w:cs="Arial"/>
          <w:b/>
          <w:bCs/>
          <w:strike/>
          <w:color w:val="FF0000"/>
          <w:sz w:val="20"/>
          <w:szCs w:val="20"/>
          <w:lang w:eastAsia="ja-JP"/>
        </w:rPr>
        <w:t>·</w:t>
      </w:r>
      <w:r w:rsidRPr="00FD6056">
        <w:rPr>
          <w:rFonts w:ascii="Arial" w:eastAsia="SimSun" w:hAnsi="Arial" w:cs="Arial"/>
          <w:b/>
          <w:bCs/>
          <w:i/>
          <w:iCs/>
          <w:strike/>
          <w:color w:val="FF0000"/>
          <w:sz w:val="20"/>
          <w:szCs w:val="20"/>
          <w:lang w:eastAsia="ja-JP"/>
        </w:rPr>
        <w:t>Q</w:t>
      </w:r>
      <w:r w:rsidRPr="00FD6056">
        <w:rPr>
          <w:rFonts w:ascii="Arial" w:eastAsia="SimSun" w:hAnsi="Arial" w:cs="Arial"/>
          <w:b/>
          <w:bCs/>
          <w:i/>
          <w:iCs/>
          <w:strike/>
          <w:color w:val="FF0000"/>
          <w:sz w:val="20"/>
          <w:szCs w:val="20"/>
          <w:vertAlign w:val="subscript"/>
          <w:lang w:eastAsia="ja-JP"/>
        </w:rPr>
        <w:t>m</w:t>
      </w:r>
      <w:r w:rsidRPr="00FD6056">
        <w:rPr>
          <w:rFonts w:ascii="Arial" w:eastAsia="SimSun" w:hAnsi="Arial" w:cs="Arial"/>
          <w:b/>
          <w:bCs/>
          <w:strike/>
          <w:color w:val="FF0000"/>
          <w:sz w:val="20"/>
          <w:szCs w:val="20"/>
          <w:lang w:eastAsia="ja-JP"/>
        </w:rPr>
        <w:t>·</w:t>
      </w:r>
      <w:r w:rsidRPr="00FD6056">
        <w:rPr>
          <w:rFonts w:ascii="Arial" w:eastAsia="SimSun" w:hAnsi="Arial" w:cs="Arial"/>
          <w:b/>
          <w:bCs/>
          <w:i/>
          <w:iCs/>
          <w:strike/>
          <w:color w:val="FF0000"/>
          <w:sz w:val="20"/>
          <w:szCs w:val="20"/>
          <w:lang w:eastAsia="ja-JP"/>
        </w:rPr>
        <w:t>f</w:t>
      </w:r>
      <w:proofErr w:type="spellEnd"/>
      <w:r w:rsidRPr="00FD6056">
        <w:rPr>
          <w:rFonts w:ascii="Arial" w:eastAsia="SimSun" w:hAnsi="Arial" w:cs="Arial"/>
          <w:b/>
          <w:bCs/>
          <w:strike/>
          <w:color w:val="FF0000"/>
          <w:sz w:val="20"/>
          <w:szCs w:val="20"/>
          <w:lang w:eastAsia="ja-JP"/>
        </w:rPr>
        <w:t xml:space="preserve"> </w:t>
      </w:r>
      <w:r w:rsidRPr="00FD6056">
        <w:rPr>
          <w:rFonts w:ascii="Arial" w:eastAsia="SimSun" w:hAnsi="Arial" w:cs="Arial"/>
          <w:b/>
          <w:bCs/>
          <w:strike/>
          <w:color w:val="FF0000"/>
          <w:sz w:val="20"/>
          <w:szCs w:val="20"/>
          <w:lang w:val="en-US" w:eastAsia="ja-JP"/>
        </w:rPr>
        <w:t xml:space="preserve">of </w:t>
      </w:r>
      <w:proofErr w:type="gramStart"/>
      <w:r w:rsidRPr="00FD6056">
        <w:rPr>
          <w:rFonts w:ascii="Arial" w:eastAsia="SimSun" w:hAnsi="Arial" w:cs="Arial"/>
          <w:b/>
          <w:bCs/>
          <w:strike/>
          <w:color w:val="FF0000"/>
          <w:sz w:val="20"/>
          <w:szCs w:val="20"/>
          <w:lang w:val="en-US" w:eastAsia="ja-JP"/>
        </w:rPr>
        <w:t>3.2</w:t>
      </w:r>
      <w:proofErr w:type="gramEnd"/>
    </w:p>
    <w:p w14:paraId="0BC34A29" w14:textId="77777777" w:rsidR="00A44DDA" w:rsidRPr="007E2866" w:rsidRDefault="00A44DDA" w:rsidP="00A44DDA">
      <w:pPr>
        <w:pStyle w:val="ListParagraph"/>
        <w:numPr>
          <w:ilvl w:val="1"/>
          <w:numId w:val="25"/>
        </w:numPr>
        <w:rPr>
          <w:rFonts w:ascii="Arial" w:eastAsia="SimSun" w:hAnsi="Arial" w:cs="Arial"/>
          <w:b/>
          <w:bCs/>
          <w:sz w:val="20"/>
          <w:szCs w:val="20"/>
          <w:lang w:val="en-US" w:eastAsia="ja-JP"/>
        </w:rPr>
      </w:pPr>
      <w:r w:rsidRPr="007E2866">
        <w:rPr>
          <w:rFonts w:ascii="Arial" w:eastAsia="SimSun" w:hAnsi="Arial" w:cs="Arial"/>
          <w:b/>
          <w:bCs/>
          <w:sz w:val="20"/>
          <w:szCs w:val="20"/>
          <w:lang w:val="en-US" w:eastAsia="ja-JP"/>
        </w:rPr>
        <w:t xml:space="preserve">The UE shall not report parameters </w:t>
      </w:r>
      <w:proofErr w:type="spellStart"/>
      <w:r w:rsidRPr="007E2866">
        <w:rPr>
          <w:rFonts w:ascii="Arial" w:hAnsi="Arial" w:cs="Arial"/>
          <w:b/>
          <w:bCs/>
          <w:i/>
          <w:iCs/>
          <w:sz w:val="20"/>
          <w:szCs w:val="20"/>
          <w:lang w:eastAsia="ja-JP"/>
        </w:rPr>
        <w:t>Q</w:t>
      </w:r>
      <w:r w:rsidRPr="007E2866">
        <w:rPr>
          <w:rFonts w:ascii="Arial" w:hAnsi="Arial" w:cs="Arial"/>
          <w:b/>
          <w:bCs/>
          <w:i/>
          <w:iCs/>
          <w:sz w:val="20"/>
          <w:szCs w:val="20"/>
          <w:vertAlign w:val="subscript"/>
          <w:lang w:eastAsia="ja-JP"/>
        </w:rPr>
        <w:t>m</w:t>
      </w:r>
      <w:proofErr w:type="spellEnd"/>
      <w:r w:rsidRPr="007E2866">
        <w:rPr>
          <w:rFonts w:ascii="Arial" w:eastAsia="SimSun" w:hAnsi="Arial" w:cs="Arial"/>
          <w:b/>
          <w:bCs/>
          <w:sz w:val="20"/>
          <w:szCs w:val="20"/>
          <w:lang w:val="en-US" w:eastAsia="ja-JP"/>
        </w:rPr>
        <w:t xml:space="preserve"> and </w:t>
      </w:r>
      <w:r w:rsidRPr="007E2866">
        <w:rPr>
          <w:rFonts w:ascii="Arial" w:hAnsi="Arial" w:cs="Arial"/>
          <w:b/>
          <w:bCs/>
          <w:i/>
          <w:iCs/>
          <w:sz w:val="20"/>
          <w:szCs w:val="20"/>
          <w:lang w:eastAsia="ja-JP"/>
        </w:rPr>
        <w:t>f</w:t>
      </w:r>
      <w:r w:rsidRPr="007E2866">
        <w:rPr>
          <w:rFonts w:ascii="Arial" w:eastAsia="SimSun" w:hAnsi="Arial" w:cs="Arial"/>
          <w:b/>
          <w:bCs/>
          <w:sz w:val="20"/>
          <w:szCs w:val="20"/>
          <w:lang w:val="en-US" w:eastAsia="ja-JP"/>
        </w:rPr>
        <w:t xml:space="preserve">. </w:t>
      </w:r>
      <w:r>
        <w:rPr>
          <w:rFonts w:ascii="Arial" w:eastAsia="SimSun" w:hAnsi="Arial" w:cs="Arial"/>
          <w:b/>
          <w:bCs/>
          <w:sz w:val="20"/>
          <w:szCs w:val="20"/>
          <w:lang w:val="en-US" w:eastAsia="ja-JP"/>
        </w:rPr>
        <w:t>Request</w:t>
      </w:r>
      <w:r w:rsidRPr="007E2866">
        <w:rPr>
          <w:rFonts w:ascii="Arial" w:eastAsia="SimSun" w:hAnsi="Arial" w:cs="Arial"/>
          <w:b/>
          <w:bCs/>
          <w:sz w:val="20"/>
          <w:szCs w:val="20"/>
          <w:lang w:val="en-US" w:eastAsia="ja-JP"/>
        </w:rPr>
        <w:t xml:space="preserve"> RAN2 to </w:t>
      </w:r>
      <w:r>
        <w:rPr>
          <w:rFonts w:ascii="Arial" w:eastAsia="SimSun" w:hAnsi="Arial" w:cs="Arial"/>
          <w:b/>
          <w:bCs/>
          <w:sz w:val="20"/>
          <w:szCs w:val="20"/>
          <w:lang w:val="en-US" w:eastAsia="ja-JP"/>
        </w:rPr>
        <w:t>make</w:t>
      </w:r>
      <w:r w:rsidRPr="007E2866">
        <w:rPr>
          <w:rFonts w:ascii="Arial" w:eastAsia="SimSun" w:hAnsi="Arial" w:cs="Arial"/>
          <w:b/>
          <w:bCs/>
          <w:sz w:val="20"/>
          <w:szCs w:val="20"/>
          <w:lang w:eastAsia="ja-JP"/>
        </w:rPr>
        <w:t xml:space="preserve"> clarifications in the definitions of parameters </w:t>
      </w:r>
      <w:proofErr w:type="spellStart"/>
      <w:r w:rsidRPr="007E2866">
        <w:rPr>
          <w:rFonts w:ascii="Arial" w:hAnsi="Arial" w:cs="Arial"/>
          <w:b/>
          <w:bCs/>
          <w:i/>
          <w:iCs/>
          <w:sz w:val="20"/>
          <w:szCs w:val="20"/>
          <w:lang w:eastAsia="ja-JP"/>
        </w:rPr>
        <w:t>Q</w:t>
      </w:r>
      <w:r w:rsidRPr="007E2866">
        <w:rPr>
          <w:rFonts w:ascii="Arial" w:hAnsi="Arial" w:cs="Arial"/>
          <w:b/>
          <w:bCs/>
          <w:i/>
          <w:iCs/>
          <w:sz w:val="20"/>
          <w:szCs w:val="20"/>
          <w:vertAlign w:val="subscript"/>
          <w:lang w:eastAsia="ja-JP"/>
        </w:rPr>
        <w:t>m</w:t>
      </w:r>
      <w:proofErr w:type="spellEnd"/>
      <w:r w:rsidRPr="007E2866">
        <w:rPr>
          <w:rFonts w:ascii="Arial" w:eastAsia="SimSun" w:hAnsi="Arial" w:cs="Arial"/>
          <w:b/>
          <w:bCs/>
          <w:sz w:val="20"/>
          <w:szCs w:val="20"/>
          <w:lang w:eastAsia="ja-JP"/>
        </w:rPr>
        <w:t xml:space="preserve"> and </w:t>
      </w:r>
      <w:r w:rsidRPr="007E2866">
        <w:rPr>
          <w:rFonts w:ascii="Arial" w:hAnsi="Arial" w:cs="Arial"/>
          <w:b/>
          <w:bCs/>
          <w:i/>
          <w:iCs/>
          <w:sz w:val="20"/>
          <w:szCs w:val="20"/>
          <w:lang w:eastAsia="ja-JP"/>
        </w:rPr>
        <w:t>f</w:t>
      </w:r>
      <w:r w:rsidRPr="007E2866">
        <w:rPr>
          <w:rFonts w:ascii="Arial" w:eastAsia="SimSun" w:hAnsi="Arial" w:cs="Arial"/>
          <w:b/>
          <w:bCs/>
          <w:sz w:val="20"/>
          <w:szCs w:val="20"/>
          <w:lang w:eastAsia="ja-JP"/>
        </w:rPr>
        <w:t xml:space="preserve"> in TS 38.306, if necessary. </w:t>
      </w:r>
    </w:p>
    <w:p w14:paraId="5E00BB45" w14:textId="77777777" w:rsidR="00A44DDA" w:rsidRPr="007E2866" w:rsidRDefault="00A44DDA" w:rsidP="00A44DDA">
      <w:pPr>
        <w:numPr>
          <w:ilvl w:val="1"/>
          <w:numId w:val="25"/>
        </w:numPr>
        <w:spacing w:after="180" w:line="252" w:lineRule="auto"/>
        <w:contextualSpacing/>
        <w:rPr>
          <w:rFonts w:eastAsia="SimSun" w:cs="Arial"/>
          <w:b/>
          <w:bCs/>
          <w:szCs w:val="20"/>
          <w:lang w:eastAsia="ja-JP"/>
        </w:rPr>
      </w:pPr>
      <w:r w:rsidRPr="007E2866">
        <w:rPr>
          <w:rFonts w:eastAsia="SimSun" w:cs="Arial"/>
          <w:b/>
          <w:bCs/>
          <w:szCs w:val="20"/>
          <w:lang w:eastAsia="ja-JP"/>
        </w:rPr>
        <w:t>Note: The peak rate target is 10 Mbps regardless of what optional features the UE may support</w:t>
      </w:r>
    </w:p>
    <w:p w14:paraId="5D1D1EA1" w14:textId="77777777" w:rsidR="00A44DDA" w:rsidRPr="00F615FB" w:rsidRDefault="00A44DDA" w:rsidP="00A44DDA">
      <w:pPr>
        <w:numPr>
          <w:ilvl w:val="0"/>
          <w:numId w:val="25"/>
        </w:numPr>
        <w:spacing w:after="180" w:line="252" w:lineRule="auto"/>
        <w:contextualSpacing/>
        <w:rPr>
          <w:rFonts w:eastAsia="SimSun" w:cs="Arial"/>
          <w:b/>
          <w:bCs/>
          <w:strike/>
          <w:color w:val="FF0000"/>
          <w:szCs w:val="20"/>
          <w:lang w:eastAsia="ja-JP"/>
        </w:rPr>
      </w:pPr>
      <w:r w:rsidRPr="00F615FB">
        <w:rPr>
          <w:rFonts w:cs="Arial"/>
          <w:b/>
          <w:bCs/>
          <w:strike/>
          <w:color w:val="FF0000"/>
          <w:lang w:eastAsia="ja-JP"/>
        </w:rPr>
        <w:t>For UE peak data rate reduction without UE BB bandwidth reduction,</w:t>
      </w:r>
    </w:p>
    <w:p w14:paraId="412CFB27" w14:textId="77777777" w:rsidR="00A44DDA" w:rsidRPr="00FD6056" w:rsidRDefault="00A44DDA" w:rsidP="00A44DDA">
      <w:pPr>
        <w:numPr>
          <w:ilvl w:val="1"/>
          <w:numId w:val="25"/>
        </w:numPr>
        <w:spacing w:after="180" w:line="252" w:lineRule="auto"/>
        <w:contextualSpacing/>
        <w:rPr>
          <w:rFonts w:eastAsia="SimSun" w:cs="Arial"/>
          <w:b/>
          <w:bCs/>
          <w:strike/>
          <w:color w:val="FF0000"/>
          <w:szCs w:val="20"/>
          <w:lang w:eastAsia="ja-JP"/>
        </w:rPr>
      </w:pPr>
      <w:r w:rsidRPr="00FD6056">
        <w:rPr>
          <w:rFonts w:eastAsia="SimSun" w:cs="Arial"/>
          <w:b/>
          <w:bCs/>
          <w:strike/>
          <w:color w:val="FF0000"/>
          <w:szCs w:val="20"/>
          <w:lang w:eastAsia="ja-JP"/>
        </w:rPr>
        <w:t xml:space="preserve">The 10-Mbps peak rate target corresponds to a </w:t>
      </w:r>
      <w:proofErr w:type="spellStart"/>
      <w:r w:rsidRPr="00FD6056">
        <w:rPr>
          <w:rFonts w:eastAsia="SimSun" w:cs="Arial"/>
          <w:b/>
          <w:bCs/>
          <w:i/>
          <w:iCs/>
          <w:strike/>
          <w:color w:val="FF0000"/>
          <w:szCs w:val="20"/>
          <w:lang w:eastAsia="ja-JP"/>
        </w:rPr>
        <w:t>v</w:t>
      </w:r>
      <w:r w:rsidRPr="00FD6056">
        <w:rPr>
          <w:rFonts w:eastAsia="SimSun" w:cs="Arial"/>
          <w:b/>
          <w:bCs/>
          <w:i/>
          <w:iCs/>
          <w:strike/>
          <w:color w:val="FF0000"/>
          <w:szCs w:val="20"/>
          <w:vertAlign w:val="subscript"/>
          <w:lang w:eastAsia="ja-JP"/>
        </w:rPr>
        <w:t>Layers</w:t>
      </w:r>
      <w:r w:rsidRPr="00FD6056">
        <w:rPr>
          <w:rFonts w:eastAsia="SimSun" w:cs="Arial"/>
          <w:b/>
          <w:bCs/>
          <w:strike/>
          <w:color w:val="FF0000"/>
          <w:szCs w:val="20"/>
          <w:lang w:eastAsia="ja-JP"/>
        </w:rPr>
        <w:t>·</w:t>
      </w:r>
      <w:r w:rsidRPr="00FD6056">
        <w:rPr>
          <w:rFonts w:eastAsia="SimSun" w:cs="Arial"/>
          <w:b/>
          <w:bCs/>
          <w:i/>
          <w:iCs/>
          <w:strike/>
          <w:color w:val="FF0000"/>
          <w:szCs w:val="20"/>
          <w:lang w:eastAsia="ja-JP"/>
        </w:rPr>
        <w:t>Q</w:t>
      </w:r>
      <w:r w:rsidRPr="00FD6056">
        <w:rPr>
          <w:rFonts w:eastAsia="SimSun" w:cs="Arial"/>
          <w:b/>
          <w:bCs/>
          <w:i/>
          <w:iCs/>
          <w:strike/>
          <w:color w:val="FF0000"/>
          <w:szCs w:val="20"/>
          <w:vertAlign w:val="subscript"/>
          <w:lang w:eastAsia="ja-JP"/>
        </w:rPr>
        <w:t>m</w:t>
      </w:r>
      <w:r w:rsidRPr="00FD6056">
        <w:rPr>
          <w:rFonts w:eastAsia="SimSun" w:cs="Arial"/>
          <w:b/>
          <w:bCs/>
          <w:strike/>
          <w:color w:val="FF0000"/>
          <w:szCs w:val="20"/>
          <w:lang w:eastAsia="ja-JP"/>
        </w:rPr>
        <w:t>·</w:t>
      </w:r>
      <w:r w:rsidRPr="00FD6056">
        <w:rPr>
          <w:rFonts w:eastAsia="SimSun" w:cs="Arial"/>
          <w:b/>
          <w:bCs/>
          <w:i/>
          <w:iCs/>
          <w:strike/>
          <w:color w:val="FF0000"/>
          <w:szCs w:val="20"/>
          <w:lang w:eastAsia="ja-JP"/>
        </w:rPr>
        <w:t>f</w:t>
      </w:r>
      <w:proofErr w:type="spellEnd"/>
      <w:r w:rsidRPr="00FD6056">
        <w:rPr>
          <w:rFonts w:eastAsia="SimSun" w:cs="Arial"/>
          <w:b/>
          <w:bCs/>
          <w:strike/>
          <w:color w:val="FF0000"/>
          <w:szCs w:val="20"/>
          <w:lang w:eastAsia="ja-JP"/>
        </w:rPr>
        <w:t xml:space="preserve"> of </w:t>
      </w:r>
      <w:proofErr w:type="gramStart"/>
      <w:r w:rsidRPr="00FD6056">
        <w:rPr>
          <w:rFonts w:eastAsia="SimSun" w:cs="Arial"/>
          <w:b/>
          <w:bCs/>
          <w:strike/>
          <w:color w:val="FF0000"/>
          <w:szCs w:val="20"/>
          <w:lang w:eastAsia="ja-JP"/>
        </w:rPr>
        <w:t>0.75</w:t>
      </w:r>
      <w:proofErr w:type="gramEnd"/>
    </w:p>
    <w:p w14:paraId="75ABD9E3" w14:textId="77777777" w:rsidR="00A44DDA" w:rsidRPr="00FD6056" w:rsidRDefault="00A44DDA" w:rsidP="00A44DDA">
      <w:pPr>
        <w:numPr>
          <w:ilvl w:val="1"/>
          <w:numId w:val="25"/>
        </w:numPr>
        <w:spacing w:after="180" w:line="252" w:lineRule="auto"/>
        <w:contextualSpacing/>
        <w:rPr>
          <w:rFonts w:eastAsia="SimSun" w:cs="Arial"/>
          <w:b/>
          <w:bCs/>
          <w:strike/>
          <w:color w:val="FF0000"/>
          <w:szCs w:val="20"/>
          <w:lang w:eastAsia="ja-JP"/>
        </w:rPr>
      </w:pPr>
      <w:r w:rsidRPr="00FD6056">
        <w:rPr>
          <w:rFonts w:eastAsia="SimSun" w:cs="Arial"/>
          <w:b/>
          <w:bCs/>
          <w:strike/>
          <w:color w:val="FF0000"/>
          <w:szCs w:val="20"/>
          <w:lang w:eastAsia="ja-JP"/>
        </w:rPr>
        <w:t>This is assuming 20 MHz bandwidth in the 38.306 peak rate expression.</w:t>
      </w:r>
    </w:p>
    <w:p w14:paraId="1D4365E9" w14:textId="3A1C9300" w:rsidR="00A44DDA" w:rsidRPr="00A44DDA" w:rsidRDefault="00A44DDA" w:rsidP="00A44DDA">
      <w:pPr>
        <w:numPr>
          <w:ilvl w:val="0"/>
          <w:numId w:val="25"/>
        </w:numPr>
        <w:spacing w:after="180" w:line="252" w:lineRule="auto"/>
        <w:contextualSpacing/>
        <w:rPr>
          <w:rFonts w:eastAsia="SimSun" w:cs="Arial"/>
          <w:b/>
          <w:bCs/>
          <w:strike/>
          <w:color w:val="FF0000"/>
          <w:szCs w:val="20"/>
          <w:lang w:eastAsia="ja-JP"/>
        </w:rPr>
      </w:pPr>
      <w:r w:rsidRPr="00FD6056">
        <w:rPr>
          <w:rFonts w:eastAsia="SimSun" w:cs="Arial"/>
          <w:b/>
          <w:bCs/>
          <w:strike/>
          <w:color w:val="FF0000"/>
          <w:szCs w:val="20"/>
          <w:lang w:eastAsia="ja-JP"/>
        </w:rPr>
        <w:t>Note: This does not imply that downlink MIMO and 256 QAM are not supported</w:t>
      </w:r>
    </w:p>
    <w:p w14:paraId="48CD6E62" w14:textId="0ED4A5CD" w:rsidR="00E15C39" w:rsidRPr="00A44DDA" w:rsidRDefault="00A44DDA" w:rsidP="00896DD0">
      <w:pPr>
        <w:pStyle w:val="Proposal"/>
      </w:pPr>
      <w:r w:rsidRPr="00486784">
        <w:t xml:space="preserve">For </w:t>
      </w:r>
      <w:r>
        <w:t xml:space="preserve">a Rel-18 eRedCap </w:t>
      </w:r>
      <w:r w:rsidRPr="00486784">
        <w:t xml:space="preserve">UE </w:t>
      </w:r>
      <w:r>
        <w:t xml:space="preserve">with 2 Rx branches, 1 or 2 DL MIMO layers are supported. </w:t>
      </w:r>
    </w:p>
    <w:p w14:paraId="71D79D99" w14:textId="7E81F38A" w:rsidR="00F507D1" w:rsidRPr="008E3596" w:rsidRDefault="00F507D1" w:rsidP="00CE0424">
      <w:pPr>
        <w:pStyle w:val="Heading1"/>
        <w:rPr>
          <w:lang w:val="en-US"/>
        </w:rPr>
      </w:pPr>
      <w:r w:rsidRPr="008E3596">
        <w:rPr>
          <w:lang w:val="en-US"/>
        </w:rPr>
        <w:t>References</w:t>
      </w:r>
    </w:p>
    <w:bookmarkStart w:id="15" w:name="_Ref99191925"/>
    <w:bookmarkStart w:id="16" w:name="_Ref71549373"/>
    <w:bookmarkStart w:id="17" w:name="_Ref65143491"/>
    <w:bookmarkStart w:id="18" w:name="_Ref174151459"/>
    <w:bookmarkStart w:id="19" w:name="_Ref189809556"/>
    <w:p w14:paraId="11189ECD" w14:textId="4B11100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15"/>
    </w:p>
    <w:bookmarkStart w:id="20" w:name="_Ref118664307"/>
    <w:bookmarkStart w:id="21" w:name="_Ref118706330"/>
    <w:bookmarkStart w:id="22" w:name="_Ref131598625"/>
    <w:p w14:paraId="2F683C4A" w14:textId="734AE2CD" w:rsidR="00D20DEC" w:rsidRPr="00CF3147" w:rsidRDefault="00C85B8A" w:rsidP="00BF1ECE">
      <w:pPr>
        <w:pStyle w:val="Reference"/>
        <w:jc w:val="left"/>
        <w:rPr>
          <w:szCs w:val="20"/>
        </w:rPr>
      </w:pPr>
      <w:r>
        <w:rPr>
          <w:szCs w:val="20"/>
        </w:rPr>
        <w:fldChar w:fldCharType="begin"/>
      </w:r>
      <w:r w:rsidR="00884106">
        <w:rPr>
          <w:szCs w:val="20"/>
        </w:rPr>
        <w:instrText>HYPERLINK "https://www.3gpp.org/ftp/tsg_ran/WG1_RL1/TSGR1_113/Docs/R1-2306261.zip"</w:instrText>
      </w:r>
      <w:r>
        <w:rPr>
          <w:szCs w:val="20"/>
        </w:rPr>
      </w:r>
      <w:r>
        <w:rPr>
          <w:szCs w:val="20"/>
        </w:rPr>
        <w:fldChar w:fldCharType="separate"/>
      </w:r>
      <w:r w:rsidR="00884106">
        <w:rPr>
          <w:rStyle w:val="Hyperlink"/>
          <w:szCs w:val="20"/>
        </w:rPr>
        <w:t>R1-2306261</w:t>
      </w:r>
      <w:r>
        <w:rPr>
          <w:szCs w:val="20"/>
        </w:rPr>
        <w:fldChar w:fldCharType="end"/>
      </w:r>
      <w:r w:rsidR="00290B38" w:rsidRPr="00CF3147">
        <w:rPr>
          <w:szCs w:val="20"/>
        </w:rPr>
        <w:t>, “</w:t>
      </w:r>
      <w:r w:rsidR="008A3866" w:rsidRPr="00CF3147">
        <w:rPr>
          <w:szCs w:val="20"/>
        </w:rPr>
        <w:t>RAN1 agreements for Rel-18 NR RedCap</w:t>
      </w:r>
      <w:r w:rsidR="00290B38" w:rsidRPr="00CF3147">
        <w:rPr>
          <w:szCs w:val="20"/>
        </w:rPr>
        <w:t>”</w:t>
      </w:r>
      <w:r w:rsidR="00C3680E" w:rsidRPr="00CF3147">
        <w:rPr>
          <w:szCs w:val="20"/>
        </w:rPr>
        <w:t xml:space="preserve">, </w:t>
      </w:r>
      <w:r w:rsidR="00DA127A" w:rsidRPr="00CF3147">
        <w:rPr>
          <w:szCs w:val="20"/>
        </w:rPr>
        <w:t xml:space="preserve">Rapporteur (Ericsson), </w:t>
      </w:r>
      <w:r w:rsidR="00CA6C55" w:rsidRPr="00CF3147">
        <w:rPr>
          <w:szCs w:val="20"/>
        </w:rPr>
        <w:t>RAN1</w:t>
      </w:r>
      <w:r w:rsidR="002667C8" w:rsidRPr="00CF3147">
        <w:rPr>
          <w:szCs w:val="20"/>
        </w:rPr>
        <w:t>#</w:t>
      </w:r>
      <w:r w:rsidR="00F21ACA" w:rsidRPr="00CF3147">
        <w:rPr>
          <w:szCs w:val="20"/>
        </w:rPr>
        <w:t>113</w:t>
      </w:r>
      <w:r w:rsidR="005807D3" w:rsidRPr="00CF3147">
        <w:rPr>
          <w:szCs w:val="20"/>
        </w:rPr>
        <w:t xml:space="preserve">, </w:t>
      </w:r>
      <w:bookmarkEnd w:id="20"/>
      <w:r w:rsidR="00F21ACA" w:rsidRPr="00CF3147">
        <w:rPr>
          <w:szCs w:val="20"/>
        </w:rPr>
        <w:t xml:space="preserve">May </w:t>
      </w:r>
      <w:r w:rsidR="00876DD8" w:rsidRPr="00CF3147">
        <w:rPr>
          <w:szCs w:val="20"/>
        </w:rPr>
        <w:t>2023</w:t>
      </w:r>
      <w:r w:rsidR="00451615" w:rsidRPr="00CF3147">
        <w:rPr>
          <w:szCs w:val="20"/>
        </w:rPr>
        <w:t>.</w:t>
      </w:r>
      <w:bookmarkEnd w:id="21"/>
      <w:bookmarkEnd w:id="22"/>
    </w:p>
    <w:bookmarkStart w:id="23" w:name="_Hlk87959957"/>
    <w:bookmarkStart w:id="24" w:name="_Ref131599024"/>
    <w:p w14:paraId="52E57E27" w14:textId="298BC415" w:rsidR="00292CAB" w:rsidRPr="00CF3147" w:rsidRDefault="00F915E5" w:rsidP="00BF1ECE">
      <w:pPr>
        <w:pStyle w:val="Reference"/>
        <w:jc w:val="left"/>
        <w:rPr>
          <w:szCs w:val="20"/>
        </w:rPr>
      </w:pPr>
      <w:r>
        <w:rPr>
          <w:rFonts w:cs="Arial"/>
          <w:bCs/>
          <w:szCs w:val="20"/>
        </w:rPr>
        <w:fldChar w:fldCharType="begin"/>
      </w:r>
      <w:r>
        <w:rPr>
          <w:rFonts w:cs="Arial"/>
          <w:bCs/>
          <w:szCs w:val="20"/>
        </w:rPr>
        <w:instrText xml:space="preserve"> HYPERLINK "https://www.3gpp.org/ftp/tsg_ran/WG1_RL1/TSGR1_113/Docs/R1-2305959.zip" </w:instrText>
      </w:r>
      <w:r>
        <w:rPr>
          <w:rFonts w:cs="Arial"/>
          <w:bCs/>
          <w:szCs w:val="20"/>
        </w:rPr>
      </w:r>
      <w:r>
        <w:rPr>
          <w:rFonts w:cs="Arial"/>
          <w:bCs/>
          <w:szCs w:val="20"/>
        </w:rPr>
        <w:fldChar w:fldCharType="separate"/>
      </w:r>
      <w:r w:rsidR="00CF3147" w:rsidRPr="00F915E5">
        <w:rPr>
          <w:rStyle w:val="Hyperlink"/>
          <w:rFonts w:cs="Arial"/>
          <w:bCs/>
          <w:szCs w:val="20"/>
        </w:rPr>
        <w:t>R1-</w:t>
      </w:r>
      <w:bookmarkEnd w:id="23"/>
      <w:r w:rsidR="00CF3147" w:rsidRPr="00F915E5">
        <w:rPr>
          <w:rStyle w:val="Hyperlink"/>
          <w:szCs w:val="20"/>
        </w:rPr>
        <w:t>2305959</w:t>
      </w:r>
      <w:r>
        <w:rPr>
          <w:rFonts w:cs="Arial"/>
          <w:bCs/>
          <w:szCs w:val="20"/>
        </w:rPr>
        <w:fldChar w:fldCharType="end"/>
      </w:r>
      <w:r w:rsidR="00292CAB" w:rsidRPr="00CF3147">
        <w:rPr>
          <w:szCs w:val="20"/>
        </w:rPr>
        <w:t>, “FL summary #</w:t>
      </w:r>
      <w:r w:rsidR="00CF3147">
        <w:rPr>
          <w:szCs w:val="20"/>
        </w:rPr>
        <w:t>4</w:t>
      </w:r>
      <w:r w:rsidR="00292CAB" w:rsidRPr="00CF3147">
        <w:rPr>
          <w:szCs w:val="20"/>
        </w:rPr>
        <w:t xml:space="preserve"> on Rel-18 RedCap UE complexity reduction”, Moderator (Ericsson), RAN#</w:t>
      </w:r>
      <w:r w:rsidR="00CF3147">
        <w:rPr>
          <w:szCs w:val="20"/>
        </w:rPr>
        <w:t>113</w:t>
      </w:r>
      <w:r w:rsidR="00292CAB" w:rsidRPr="00CF3147">
        <w:rPr>
          <w:szCs w:val="20"/>
        </w:rPr>
        <w:t xml:space="preserve">, </w:t>
      </w:r>
      <w:r w:rsidR="00CF3147">
        <w:rPr>
          <w:szCs w:val="20"/>
        </w:rPr>
        <w:t>May</w:t>
      </w:r>
      <w:r w:rsidR="00292CAB" w:rsidRPr="00CF3147">
        <w:rPr>
          <w:szCs w:val="20"/>
        </w:rPr>
        <w:t xml:space="preserve"> 2023.</w:t>
      </w:r>
      <w:bookmarkEnd w:id="24"/>
    </w:p>
    <w:bookmarkStart w:id="25" w:name="_Ref131616961"/>
    <w:bookmarkStart w:id="26" w:name="_Ref118724570"/>
    <w:bookmarkStart w:id="27" w:name="_Ref115439290"/>
    <w:p w14:paraId="5433D206" w14:textId="3E732CB8" w:rsidR="00AE2BC5"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25"/>
    </w:p>
    <w:bookmarkStart w:id="28" w:name="_Ref134732206"/>
    <w:bookmarkStart w:id="29" w:name="_Ref142063981"/>
    <w:p w14:paraId="15A3D8F0" w14:textId="47807FED" w:rsidR="00B2456C" w:rsidRPr="0033367D" w:rsidRDefault="00A825E9" w:rsidP="0033367D">
      <w:pPr>
        <w:pStyle w:val="Reference"/>
        <w:jc w:val="left"/>
        <w:rPr>
          <w:szCs w:val="20"/>
        </w:rPr>
      </w:pPr>
      <w:r>
        <w:rPr>
          <w:rFonts w:cs="Arial"/>
          <w:szCs w:val="20"/>
        </w:rPr>
        <w:lastRenderedPageBreak/>
        <w:fldChar w:fldCharType="begin"/>
      </w:r>
      <w:r>
        <w:rPr>
          <w:rFonts w:cs="Arial"/>
          <w:szCs w:val="20"/>
        </w:rPr>
        <w:instrText xml:space="preserve"> HYPERLINK "https://www.3gpp.org/ftp/tsg_ran/WG1_RL1/TSGR1_113/Docs/R1-2304338.zip" </w:instrText>
      </w:r>
      <w:r>
        <w:rPr>
          <w:rFonts w:cs="Arial"/>
          <w:szCs w:val="20"/>
        </w:rPr>
      </w:r>
      <w:r>
        <w:rPr>
          <w:rFonts w:cs="Arial"/>
          <w:szCs w:val="20"/>
        </w:rPr>
        <w:fldChar w:fldCharType="separate"/>
      </w:r>
      <w:r w:rsidRPr="00A825E9">
        <w:rPr>
          <w:rStyle w:val="Hyperlink"/>
          <w:rFonts w:cs="Arial"/>
          <w:szCs w:val="20"/>
        </w:rPr>
        <w:t>R1-2304338</w:t>
      </w:r>
      <w:r>
        <w:rPr>
          <w:rFonts w:cs="Arial"/>
          <w:szCs w:val="20"/>
        </w:rPr>
        <w:fldChar w:fldCharType="end"/>
      </w:r>
      <w:r w:rsidR="00B2456C">
        <w:rPr>
          <w:rFonts w:cs="Arial"/>
          <w:szCs w:val="20"/>
        </w:rPr>
        <w:t>, “</w:t>
      </w:r>
      <w:r w:rsidR="0033367D" w:rsidRPr="0033367D">
        <w:rPr>
          <w:rFonts w:cs="Arial"/>
          <w:szCs w:val="20"/>
        </w:rPr>
        <w:t>Further RedCap UE complexity reduction</w:t>
      </w:r>
      <w:r w:rsidR="00B2456C">
        <w:rPr>
          <w:rFonts w:cs="Arial"/>
          <w:szCs w:val="20"/>
        </w:rPr>
        <w:t>”, Ericsson</w:t>
      </w:r>
      <w:bookmarkEnd w:id="28"/>
      <w:r w:rsidR="0033367D">
        <w:rPr>
          <w:rFonts w:cs="Arial"/>
          <w:szCs w:val="20"/>
        </w:rPr>
        <w:t xml:space="preserve">, </w:t>
      </w:r>
      <w:r w:rsidR="0033367D" w:rsidRPr="00CF3147">
        <w:rPr>
          <w:szCs w:val="20"/>
        </w:rPr>
        <w:t>RAN1#113, May 2023.</w:t>
      </w:r>
      <w:bookmarkEnd w:id="29"/>
    </w:p>
    <w:bookmarkStart w:id="30" w:name="_Ref131604680"/>
    <w:bookmarkEnd w:id="26"/>
    <w:bookmarkEnd w:id="27"/>
    <w:p w14:paraId="30E70F62" w14:textId="2617B15A" w:rsidR="00247FF9" w:rsidRDefault="00B242AE" w:rsidP="00BF1ECE">
      <w:pPr>
        <w:pStyle w:val="Reference"/>
        <w:jc w:val="left"/>
        <w:rPr>
          <w:rFonts w:cs="Arial"/>
          <w:szCs w:val="20"/>
        </w:rPr>
      </w:pPr>
      <w:r>
        <w:fldChar w:fldCharType="begin"/>
      </w:r>
      <w:r w:rsidR="00A628DC">
        <w:instrText>HYPERLINK "https://www.3gpp.org/ftp/Specs/archive/38_series/38.214/38214-h60.zip"</w:instrText>
      </w:r>
      <w:r>
        <w:fldChar w:fldCharType="separate"/>
      </w:r>
      <w:r w:rsidR="004F66FF">
        <w:rPr>
          <w:rStyle w:val="Hyperlink"/>
          <w:rFonts w:cs="Arial"/>
          <w:szCs w:val="20"/>
        </w:rPr>
        <w:t>TS 38.214 V17.</w:t>
      </w:r>
      <w:r w:rsidR="00BA3544">
        <w:rPr>
          <w:rStyle w:val="Hyperlink"/>
          <w:rFonts w:cs="Arial"/>
          <w:szCs w:val="20"/>
        </w:rPr>
        <w:t>6</w:t>
      </w:r>
      <w:r w:rsidR="004F66FF">
        <w:rPr>
          <w:rStyle w:val="Hyperlink"/>
          <w:rFonts w:cs="Arial"/>
          <w:szCs w:val="20"/>
        </w:rPr>
        <w:t>.0</w:t>
      </w:r>
      <w:r>
        <w:rPr>
          <w:rStyle w:val="Hyperlink"/>
          <w:rFonts w:cs="Arial"/>
          <w:szCs w:val="20"/>
        </w:rPr>
        <w:fldChar w:fldCharType="end"/>
      </w:r>
      <w:r w:rsidR="00247FF9">
        <w:rPr>
          <w:rFonts w:cs="Arial"/>
          <w:szCs w:val="20"/>
        </w:rPr>
        <w:t>, “</w:t>
      </w:r>
      <w:r w:rsidR="00247FF9" w:rsidRPr="00971BB9">
        <w:rPr>
          <w:rFonts w:cs="Arial"/>
          <w:szCs w:val="20"/>
        </w:rPr>
        <w:t xml:space="preserve">NR; Physical layer procedures for </w:t>
      </w:r>
      <w:r w:rsidR="00247FF9">
        <w:rPr>
          <w:rFonts w:cs="Arial"/>
          <w:szCs w:val="20"/>
        </w:rPr>
        <w:t>data</w:t>
      </w:r>
      <w:r w:rsidR="004F66FF">
        <w:rPr>
          <w:rFonts w:cs="Arial"/>
          <w:szCs w:val="20"/>
        </w:rPr>
        <w:t xml:space="preserve"> (Release 17)</w:t>
      </w:r>
      <w:r w:rsidR="00247FF9">
        <w:rPr>
          <w:rFonts w:cs="Arial"/>
          <w:szCs w:val="20"/>
        </w:rPr>
        <w:t xml:space="preserve">”, </w:t>
      </w:r>
      <w:r w:rsidR="00A628DC">
        <w:rPr>
          <w:rFonts w:cs="Arial"/>
          <w:szCs w:val="20"/>
        </w:rPr>
        <w:t>June</w:t>
      </w:r>
      <w:r w:rsidR="00247FF9">
        <w:rPr>
          <w:rFonts w:cs="Arial"/>
          <w:szCs w:val="20"/>
        </w:rPr>
        <w:t xml:space="preserve"> 2023.</w:t>
      </w:r>
      <w:bookmarkEnd w:id="30"/>
    </w:p>
    <w:bookmarkStart w:id="31" w:name="_Ref131623425"/>
    <w:p w14:paraId="35080084" w14:textId="0946A208" w:rsidR="00A825E9" w:rsidRDefault="00A825E9" w:rsidP="00A825E9">
      <w:pPr>
        <w:pStyle w:val="Reference"/>
        <w:jc w:val="left"/>
        <w:rPr>
          <w:rFonts w:cs="Arial"/>
          <w:szCs w:val="20"/>
        </w:rPr>
      </w:pPr>
      <w:r>
        <w:rPr>
          <w:rFonts w:cs="Arial"/>
          <w:szCs w:val="20"/>
        </w:rPr>
        <w:fldChar w:fldCharType="begin"/>
      </w:r>
      <w:r w:rsidR="00A55019">
        <w:rPr>
          <w:rFonts w:cs="Arial"/>
          <w:szCs w:val="20"/>
        </w:rPr>
        <w:instrText>HYPERLINK "https://www.3gpp.org/ftp/Specs/archive/38_series/38.306/38306-h50.zip"</w:instrText>
      </w:r>
      <w:r>
        <w:rPr>
          <w:rFonts w:cs="Arial"/>
          <w:szCs w:val="20"/>
        </w:rPr>
      </w:r>
      <w:r>
        <w:rPr>
          <w:rFonts w:cs="Arial"/>
          <w:szCs w:val="20"/>
        </w:rPr>
        <w:fldChar w:fldCharType="separate"/>
      </w:r>
      <w:r>
        <w:rPr>
          <w:rStyle w:val="Hyperlink"/>
          <w:rFonts w:cs="Arial"/>
          <w:szCs w:val="20"/>
        </w:rPr>
        <w:t>TS 38.306 V17.</w:t>
      </w:r>
      <w:r w:rsidR="00A55019">
        <w:rPr>
          <w:rStyle w:val="Hyperlink"/>
          <w:rFonts w:cs="Arial"/>
          <w:szCs w:val="20"/>
        </w:rPr>
        <w:t>5</w:t>
      </w:r>
      <w:r>
        <w:rPr>
          <w:rStyle w:val="Hyperlink"/>
          <w:rFonts w:cs="Arial"/>
          <w:szCs w:val="20"/>
        </w:rPr>
        <w:t>.0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w:t>
      </w:r>
      <w:r w:rsidR="00A55019">
        <w:rPr>
          <w:rFonts w:cs="Arial"/>
          <w:szCs w:val="20"/>
        </w:rPr>
        <w:t>July</w:t>
      </w:r>
      <w:r>
        <w:rPr>
          <w:rFonts w:cs="Arial"/>
          <w:szCs w:val="20"/>
        </w:rPr>
        <w:t xml:space="preserve"> 2023.</w:t>
      </w:r>
      <w:bookmarkEnd w:id="31"/>
    </w:p>
    <w:bookmarkStart w:id="32" w:name="_Ref142065018"/>
    <w:p w14:paraId="7DDCC554" w14:textId="164F71C2" w:rsidR="00762EF9" w:rsidRDefault="004B4EFA" w:rsidP="00A825E9">
      <w:pPr>
        <w:pStyle w:val="Reference"/>
        <w:jc w:val="left"/>
        <w:rPr>
          <w:rFonts w:cs="Arial"/>
          <w:szCs w:val="20"/>
        </w:rPr>
      </w:pPr>
      <w:r>
        <w:rPr>
          <w:rFonts w:cs="Arial"/>
          <w:szCs w:val="20"/>
        </w:rPr>
        <w:fldChar w:fldCharType="begin"/>
      </w:r>
      <w:r>
        <w:rPr>
          <w:rFonts w:cs="Arial"/>
          <w:szCs w:val="20"/>
        </w:rPr>
        <w:instrText xml:space="preserve"> HYPERLINK "https://www.3gpp.org/ftp/tsg_ran/TSG_RAN/TSGR_100/Report/draft_MeetingReport_RAN_100_230614_eom.zip" </w:instrText>
      </w:r>
      <w:r>
        <w:rPr>
          <w:rFonts w:cs="Arial"/>
          <w:szCs w:val="20"/>
        </w:rPr>
      </w:r>
      <w:r>
        <w:rPr>
          <w:rFonts w:cs="Arial"/>
          <w:szCs w:val="20"/>
        </w:rPr>
        <w:fldChar w:fldCharType="separate"/>
      </w:r>
      <w:r w:rsidR="00EE2EDD" w:rsidRPr="004B4EFA">
        <w:rPr>
          <w:rStyle w:val="Hyperlink"/>
          <w:rFonts w:cs="Arial"/>
          <w:szCs w:val="20"/>
        </w:rPr>
        <w:t>Meeting report</w:t>
      </w:r>
      <w:r>
        <w:rPr>
          <w:rFonts w:cs="Arial"/>
          <w:szCs w:val="20"/>
        </w:rPr>
        <w:fldChar w:fldCharType="end"/>
      </w:r>
      <w:r w:rsidR="00EE2EDD">
        <w:rPr>
          <w:rFonts w:cs="Arial"/>
          <w:szCs w:val="20"/>
        </w:rPr>
        <w:t>, RAN</w:t>
      </w:r>
      <w:r w:rsidR="00791FB8">
        <w:rPr>
          <w:rFonts w:cs="Arial"/>
          <w:szCs w:val="20"/>
        </w:rPr>
        <w:t xml:space="preserve">#100, June </w:t>
      </w:r>
      <w:r>
        <w:rPr>
          <w:rFonts w:cs="Arial"/>
          <w:szCs w:val="20"/>
        </w:rPr>
        <w:t>2023.</w:t>
      </w:r>
      <w:bookmarkEnd w:id="32"/>
      <w:r>
        <w:rPr>
          <w:rFonts w:cs="Arial"/>
          <w:szCs w:val="20"/>
        </w:rPr>
        <w:t xml:space="preserve"> </w:t>
      </w:r>
    </w:p>
    <w:bookmarkStart w:id="33" w:name="_Ref142315801"/>
    <w:p w14:paraId="4C507153" w14:textId="74673551" w:rsidR="00B90E9C" w:rsidRPr="0028232B" w:rsidRDefault="000D0EAA" w:rsidP="00B90E9C">
      <w:pPr>
        <w:pStyle w:val="Reference"/>
        <w:jc w:val="left"/>
        <w:rPr>
          <w:rFonts w:cs="Arial"/>
          <w:szCs w:val="20"/>
        </w:rPr>
      </w:pPr>
      <w:r>
        <w:rPr>
          <w:rFonts w:cs="Arial"/>
          <w:szCs w:val="20"/>
        </w:rPr>
        <w:fldChar w:fldCharType="begin"/>
      </w:r>
      <w:r>
        <w:rPr>
          <w:rFonts w:cs="Arial"/>
          <w:szCs w:val="20"/>
        </w:rPr>
        <w:instrText xml:space="preserve"> HYPERLINK "https://www.3gpp.org/ftp/tsg_ran/WG1_RL1/TSGR1_114/Docs/R1-2306684.zip" </w:instrText>
      </w:r>
      <w:r>
        <w:rPr>
          <w:rFonts w:cs="Arial"/>
          <w:szCs w:val="20"/>
        </w:rPr>
      </w:r>
      <w:r>
        <w:rPr>
          <w:rFonts w:cs="Arial"/>
          <w:szCs w:val="20"/>
        </w:rPr>
        <w:fldChar w:fldCharType="separate"/>
      </w:r>
      <w:r w:rsidR="00B90E9C" w:rsidRPr="000D0EAA">
        <w:rPr>
          <w:rStyle w:val="Hyperlink"/>
          <w:rFonts w:cs="Arial"/>
          <w:szCs w:val="20"/>
        </w:rPr>
        <w:t>R1-230</w:t>
      </w:r>
      <w:r w:rsidRPr="000D0EAA">
        <w:rPr>
          <w:rStyle w:val="Hyperlink"/>
          <w:rFonts w:cs="Arial"/>
          <w:szCs w:val="20"/>
        </w:rPr>
        <w:t>6684</w:t>
      </w:r>
      <w:r>
        <w:rPr>
          <w:rFonts w:cs="Arial"/>
          <w:szCs w:val="20"/>
        </w:rPr>
        <w:fldChar w:fldCharType="end"/>
      </w:r>
      <w:r>
        <w:rPr>
          <w:rFonts w:cs="Arial"/>
          <w:szCs w:val="20"/>
        </w:rPr>
        <w:t>,</w:t>
      </w:r>
      <w:r w:rsidR="00B90E9C" w:rsidRPr="0028232B">
        <w:rPr>
          <w:rFonts w:cs="Arial"/>
          <w:szCs w:val="20"/>
        </w:rPr>
        <w:t xml:space="preserve"> “</w:t>
      </w:r>
      <w:r w:rsidR="00D65775">
        <w:rPr>
          <w:rFonts w:cs="Arial"/>
          <w:szCs w:val="20"/>
        </w:rPr>
        <w:t xml:space="preserve">UE </w:t>
      </w:r>
      <w:r w:rsidR="00B90E9C" w:rsidRPr="0028232B">
        <w:rPr>
          <w:rFonts w:cs="Arial"/>
          <w:szCs w:val="20"/>
        </w:rPr>
        <w:t>features for eRedCap”, Ericsson, RAN1#114, August 2023.</w:t>
      </w:r>
      <w:bookmarkEnd w:id="33"/>
      <w:r w:rsidR="00B90E9C" w:rsidRPr="0028232B">
        <w:rPr>
          <w:rFonts w:cs="Arial"/>
          <w:szCs w:val="20"/>
        </w:rPr>
        <w:t xml:space="preserve"> </w:t>
      </w:r>
      <w:bookmarkEnd w:id="16"/>
      <w:bookmarkEnd w:id="17"/>
      <w:bookmarkEnd w:id="18"/>
      <w:bookmarkEnd w:id="19"/>
    </w:p>
    <w:sectPr w:rsidR="00B90E9C" w:rsidRPr="0028232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1CBF" w14:textId="77777777" w:rsidR="008A376C" w:rsidRDefault="008A376C">
      <w:r>
        <w:separator/>
      </w:r>
    </w:p>
  </w:endnote>
  <w:endnote w:type="continuationSeparator" w:id="0">
    <w:p w14:paraId="176B1A8B" w14:textId="77777777" w:rsidR="008A376C" w:rsidRDefault="008A376C">
      <w:r>
        <w:continuationSeparator/>
      </w:r>
    </w:p>
  </w:endnote>
  <w:endnote w:type="continuationNotice" w:id="1">
    <w:p w14:paraId="4CEFC8E7" w14:textId="77777777" w:rsidR="008A376C" w:rsidRDefault="008A3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F1D89" w14:textId="77777777" w:rsidR="008A376C" w:rsidRDefault="008A376C">
      <w:r>
        <w:separator/>
      </w:r>
    </w:p>
  </w:footnote>
  <w:footnote w:type="continuationSeparator" w:id="0">
    <w:p w14:paraId="21A07BE7" w14:textId="77777777" w:rsidR="008A376C" w:rsidRDefault="008A376C">
      <w:r>
        <w:continuationSeparator/>
      </w:r>
    </w:p>
  </w:footnote>
  <w:footnote w:type="continuationNotice" w:id="1">
    <w:p w14:paraId="2C12E6F9" w14:textId="77777777" w:rsidR="008A376C" w:rsidRDefault="008A37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D56010"/>
    <w:multiLevelType w:val="hybridMultilevel"/>
    <w:tmpl w:val="E98662F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717D64"/>
    <w:multiLevelType w:val="hybridMultilevel"/>
    <w:tmpl w:val="864A4A5C"/>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F39A14D8"/>
    <w:lvl w:ilvl="0" w:tplc="CF9E8782">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3C96CF38"/>
    <w:lvl w:ilvl="0" w:tplc="2BDCF26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E40BE"/>
    <w:multiLevelType w:val="hybridMultilevel"/>
    <w:tmpl w:val="E1C6E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F85742"/>
    <w:multiLevelType w:val="multilevel"/>
    <w:tmpl w:val="36DE3D88"/>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Symbol" w:hAnsi="Symbol"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hybridMultilevel"/>
    <w:tmpl w:val="4676993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37010935">
    <w:abstractNumId w:val="15"/>
  </w:num>
  <w:num w:numId="2" w16cid:durableId="589854732">
    <w:abstractNumId w:val="12"/>
  </w:num>
  <w:num w:numId="3" w16cid:durableId="707683968">
    <w:abstractNumId w:val="0"/>
  </w:num>
  <w:num w:numId="4" w16cid:durableId="391462092">
    <w:abstractNumId w:val="17"/>
  </w:num>
  <w:num w:numId="5" w16cid:durableId="684748645">
    <w:abstractNumId w:val="19"/>
  </w:num>
  <w:num w:numId="6" w16cid:durableId="1307976577">
    <w:abstractNumId w:val="6"/>
  </w:num>
  <w:num w:numId="7" w16cid:durableId="1416322007">
    <w:abstractNumId w:val="7"/>
  </w:num>
  <w:num w:numId="8" w16cid:durableId="324669400">
    <w:abstractNumId w:val="4"/>
  </w:num>
  <w:num w:numId="9" w16cid:durableId="16581980">
    <w:abstractNumId w:val="25"/>
  </w:num>
  <w:num w:numId="10" w16cid:durableId="1543445816">
    <w:abstractNumId w:val="11"/>
  </w:num>
  <w:num w:numId="11" w16cid:durableId="490676182">
    <w:abstractNumId w:val="22"/>
  </w:num>
  <w:num w:numId="12" w16cid:durableId="458184919">
    <w:abstractNumId w:val="9"/>
  </w:num>
  <w:num w:numId="13" w16cid:durableId="1946964182">
    <w:abstractNumId w:val="16"/>
  </w:num>
  <w:num w:numId="14" w16cid:durableId="1435174314">
    <w:abstractNumId w:val="18"/>
  </w:num>
  <w:num w:numId="15" w16cid:durableId="86193184">
    <w:abstractNumId w:val="28"/>
  </w:num>
  <w:num w:numId="16" w16cid:durableId="854197072">
    <w:abstractNumId w:val="10"/>
  </w:num>
  <w:num w:numId="17" w16cid:durableId="727992554">
    <w:abstractNumId w:val="1"/>
  </w:num>
  <w:num w:numId="18" w16cid:durableId="1544174949">
    <w:abstractNumId w:val="29"/>
  </w:num>
  <w:num w:numId="19" w16cid:durableId="1983192496">
    <w:abstractNumId w:val="20"/>
  </w:num>
  <w:num w:numId="20" w16cid:durableId="684786839">
    <w:abstractNumId w:val="14"/>
  </w:num>
  <w:num w:numId="21" w16cid:durableId="1664122581">
    <w:abstractNumId w:val="8"/>
  </w:num>
  <w:num w:numId="22" w16cid:durableId="1106340907">
    <w:abstractNumId w:val="23"/>
  </w:num>
  <w:num w:numId="23" w16cid:durableId="2147240531">
    <w:abstractNumId w:val="27"/>
  </w:num>
  <w:num w:numId="24" w16cid:durableId="902451450">
    <w:abstractNumId w:val="13"/>
  </w:num>
  <w:num w:numId="25" w16cid:durableId="289749157">
    <w:abstractNumId w:val="24"/>
  </w:num>
  <w:num w:numId="26" w16cid:durableId="195700573">
    <w:abstractNumId w:val="2"/>
  </w:num>
  <w:num w:numId="27" w16cid:durableId="1815877226">
    <w:abstractNumId w:val="26"/>
  </w:num>
  <w:num w:numId="28" w16cid:durableId="285963240">
    <w:abstractNumId w:val="21"/>
  </w:num>
  <w:num w:numId="29" w16cid:durableId="931475680">
    <w:abstractNumId w:val="5"/>
  </w:num>
  <w:num w:numId="30" w16cid:durableId="54205531">
    <w:abstractNumId w:val="3"/>
  </w:num>
  <w:num w:numId="31" w16cid:durableId="1943218992">
    <w:abstractNumId w:val="12"/>
    <w:lvlOverride w:ilvl="0">
      <w:startOverride w:val="2"/>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D4"/>
    <w:rsid w:val="0000067F"/>
    <w:rsid w:val="000006E1"/>
    <w:rsid w:val="000008F7"/>
    <w:rsid w:val="0000095E"/>
    <w:rsid w:val="000009C6"/>
    <w:rsid w:val="00000B5F"/>
    <w:rsid w:val="00000CE9"/>
    <w:rsid w:val="00001087"/>
    <w:rsid w:val="000016C4"/>
    <w:rsid w:val="000016F4"/>
    <w:rsid w:val="0000175A"/>
    <w:rsid w:val="000019DE"/>
    <w:rsid w:val="000019E6"/>
    <w:rsid w:val="00001BA2"/>
    <w:rsid w:val="00001C2E"/>
    <w:rsid w:val="00001D3C"/>
    <w:rsid w:val="00001FC0"/>
    <w:rsid w:val="000021D4"/>
    <w:rsid w:val="000021F1"/>
    <w:rsid w:val="00002409"/>
    <w:rsid w:val="00002512"/>
    <w:rsid w:val="000026D1"/>
    <w:rsid w:val="0000284B"/>
    <w:rsid w:val="000028B1"/>
    <w:rsid w:val="00002A37"/>
    <w:rsid w:val="00002B95"/>
    <w:rsid w:val="00002F93"/>
    <w:rsid w:val="00002FE2"/>
    <w:rsid w:val="00003240"/>
    <w:rsid w:val="00003308"/>
    <w:rsid w:val="00003347"/>
    <w:rsid w:val="000033B9"/>
    <w:rsid w:val="000034FE"/>
    <w:rsid w:val="000036B3"/>
    <w:rsid w:val="000036C1"/>
    <w:rsid w:val="00003914"/>
    <w:rsid w:val="00003B2C"/>
    <w:rsid w:val="00003C00"/>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278"/>
    <w:rsid w:val="0001131C"/>
    <w:rsid w:val="00011382"/>
    <w:rsid w:val="0001143D"/>
    <w:rsid w:val="00011478"/>
    <w:rsid w:val="000114EC"/>
    <w:rsid w:val="000115BE"/>
    <w:rsid w:val="000116C1"/>
    <w:rsid w:val="000119EB"/>
    <w:rsid w:val="00011A8C"/>
    <w:rsid w:val="00011B28"/>
    <w:rsid w:val="00011EF7"/>
    <w:rsid w:val="00011F3A"/>
    <w:rsid w:val="000120B5"/>
    <w:rsid w:val="000122D5"/>
    <w:rsid w:val="0001263D"/>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2A4"/>
    <w:rsid w:val="0001551A"/>
    <w:rsid w:val="000157F0"/>
    <w:rsid w:val="000159FA"/>
    <w:rsid w:val="00015A49"/>
    <w:rsid w:val="00015A95"/>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7FF"/>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A66"/>
    <w:rsid w:val="00022B0B"/>
    <w:rsid w:val="00022C8A"/>
    <w:rsid w:val="00022CA0"/>
    <w:rsid w:val="00022CD6"/>
    <w:rsid w:val="00022D8C"/>
    <w:rsid w:val="00022E75"/>
    <w:rsid w:val="00023275"/>
    <w:rsid w:val="000233D8"/>
    <w:rsid w:val="0002349F"/>
    <w:rsid w:val="00023621"/>
    <w:rsid w:val="00023665"/>
    <w:rsid w:val="00023719"/>
    <w:rsid w:val="00023793"/>
    <w:rsid w:val="00023961"/>
    <w:rsid w:val="00023A54"/>
    <w:rsid w:val="00023A83"/>
    <w:rsid w:val="00023EA0"/>
    <w:rsid w:val="000240D5"/>
    <w:rsid w:val="00024332"/>
    <w:rsid w:val="0002445A"/>
    <w:rsid w:val="00024569"/>
    <w:rsid w:val="00024671"/>
    <w:rsid w:val="0002479C"/>
    <w:rsid w:val="000249FB"/>
    <w:rsid w:val="00024A82"/>
    <w:rsid w:val="00024B87"/>
    <w:rsid w:val="00024B95"/>
    <w:rsid w:val="00024C30"/>
    <w:rsid w:val="00024F8B"/>
    <w:rsid w:val="000250D3"/>
    <w:rsid w:val="0002559D"/>
    <w:rsid w:val="0002562A"/>
    <w:rsid w:val="00025633"/>
    <w:rsid w:val="0002564D"/>
    <w:rsid w:val="00025861"/>
    <w:rsid w:val="000258F3"/>
    <w:rsid w:val="00025C9B"/>
    <w:rsid w:val="00025E56"/>
    <w:rsid w:val="00025ECA"/>
    <w:rsid w:val="00025F2C"/>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8DC"/>
    <w:rsid w:val="00027988"/>
    <w:rsid w:val="00027C9B"/>
    <w:rsid w:val="00027E99"/>
    <w:rsid w:val="00027F18"/>
    <w:rsid w:val="00030033"/>
    <w:rsid w:val="0003016A"/>
    <w:rsid w:val="00030396"/>
    <w:rsid w:val="000303D3"/>
    <w:rsid w:val="0003065F"/>
    <w:rsid w:val="00030886"/>
    <w:rsid w:val="00030922"/>
    <w:rsid w:val="00031103"/>
    <w:rsid w:val="0003127F"/>
    <w:rsid w:val="00031383"/>
    <w:rsid w:val="00031448"/>
    <w:rsid w:val="00031477"/>
    <w:rsid w:val="000314C5"/>
    <w:rsid w:val="00031616"/>
    <w:rsid w:val="000318A0"/>
    <w:rsid w:val="0003193C"/>
    <w:rsid w:val="000319FA"/>
    <w:rsid w:val="00031D8D"/>
    <w:rsid w:val="00031E6B"/>
    <w:rsid w:val="000321A1"/>
    <w:rsid w:val="00032346"/>
    <w:rsid w:val="000323B9"/>
    <w:rsid w:val="000325B8"/>
    <w:rsid w:val="0003284F"/>
    <w:rsid w:val="00032890"/>
    <w:rsid w:val="00032C4D"/>
    <w:rsid w:val="00032E0E"/>
    <w:rsid w:val="00032EC6"/>
    <w:rsid w:val="00032F34"/>
    <w:rsid w:val="000332D9"/>
    <w:rsid w:val="00033335"/>
    <w:rsid w:val="00033807"/>
    <w:rsid w:val="00033B57"/>
    <w:rsid w:val="00033E1D"/>
    <w:rsid w:val="00033F1B"/>
    <w:rsid w:val="00033FAF"/>
    <w:rsid w:val="00034084"/>
    <w:rsid w:val="00034114"/>
    <w:rsid w:val="0003440C"/>
    <w:rsid w:val="000344B0"/>
    <w:rsid w:val="0003457A"/>
    <w:rsid w:val="00034659"/>
    <w:rsid w:val="000346AE"/>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18C"/>
    <w:rsid w:val="000404FF"/>
    <w:rsid w:val="0004067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4BE4"/>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0BB"/>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56F"/>
    <w:rsid w:val="0005486F"/>
    <w:rsid w:val="00055072"/>
    <w:rsid w:val="00055086"/>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73"/>
    <w:rsid w:val="000619C1"/>
    <w:rsid w:val="00061AA5"/>
    <w:rsid w:val="00061AF8"/>
    <w:rsid w:val="00061DF9"/>
    <w:rsid w:val="00061E9E"/>
    <w:rsid w:val="00061F69"/>
    <w:rsid w:val="00062144"/>
    <w:rsid w:val="000625A8"/>
    <w:rsid w:val="000626C2"/>
    <w:rsid w:val="000627CA"/>
    <w:rsid w:val="00062943"/>
    <w:rsid w:val="0006295A"/>
    <w:rsid w:val="00062BD5"/>
    <w:rsid w:val="00062CCE"/>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51"/>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45"/>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4C0"/>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61"/>
    <w:rsid w:val="00083339"/>
    <w:rsid w:val="0008337A"/>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0A5"/>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18"/>
    <w:rsid w:val="000931D4"/>
    <w:rsid w:val="000931F5"/>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4F3F"/>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A48"/>
    <w:rsid w:val="00096B43"/>
    <w:rsid w:val="00096F2F"/>
    <w:rsid w:val="00096FD1"/>
    <w:rsid w:val="0009702A"/>
    <w:rsid w:val="0009714A"/>
    <w:rsid w:val="000972D3"/>
    <w:rsid w:val="00097509"/>
    <w:rsid w:val="000976B8"/>
    <w:rsid w:val="00097706"/>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9E0"/>
    <w:rsid w:val="000A0BF5"/>
    <w:rsid w:val="000A0C44"/>
    <w:rsid w:val="000A0C4D"/>
    <w:rsid w:val="000A0DE9"/>
    <w:rsid w:val="000A0FDB"/>
    <w:rsid w:val="000A100C"/>
    <w:rsid w:val="000A145F"/>
    <w:rsid w:val="000A17DE"/>
    <w:rsid w:val="000A17F9"/>
    <w:rsid w:val="000A1B7B"/>
    <w:rsid w:val="000A1C3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0ED"/>
    <w:rsid w:val="000A623D"/>
    <w:rsid w:val="000A6449"/>
    <w:rsid w:val="000A646D"/>
    <w:rsid w:val="000A6668"/>
    <w:rsid w:val="000A66F1"/>
    <w:rsid w:val="000A6923"/>
    <w:rsid w:val="000A6B5D"/>
    <w:rsid w:val="000A6B73"/>
    <w:rsid w:val="000A6C89"/>
    <w:rsid w:val="000A6E28"/>
    <w:rsid w:val="000A6E35"/>
    <w:rsid w:val="000A6EE3"/>
    <w:rsid w:val="000A74BD"/>
    <w:rsid w:val="000A74D9"/>
    <w:rsid w:val="000A756C"/>
    <w:rsid w:val="000A75DA"/>
    <w:rsid w:val="000B0094"/>
    <w:rsid w:val="000B00D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3ED"/>
    <w:rsid w:val="000B25D8"/>
    <w:rsid w:val="000B2719"/>
    <w:rsid w:val="000B275D"/>
    <w:rsid w:val="000B2887"/>
    <w:rsid w:val="000B291F"/>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03"/>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4BA"/>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976"/>
    <w:rsid w:val="000C2A07"/>
    <w:rsid w:val="000C2B61"/>
    <w:rsid w:val="000C2DC2"/>
    <w:rsid w:val="000C2E19"/>
    <w:rsid w:val="000C2F1A"/>
    <w:rsid w:val="000C2F59"/>
    <w:rsid w:val="000C30E2"/>
    <w:rsid w:val="000C3113"/>
    <w:rsid w:val="000C3282"/>
    <w:rsid w:val="000C35D8"/>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632"/>
    <w:rsid w:val="000C5733"/>
    <w:rsid w:val="000C57B2"/>
    <w:rsid w:val="000C5914"/>
    <w:rsid w:val="000C594A"/>
    <w:rsid w:val="000C59D6"/>
    <w:rsid w:val="000C5B6E"/>
    <w:rsid w:val="000C5C30"/>
    <w:rsid w:val="000C5D33"/>
    <w:rsid w:val="000C5DF9"/>
    <w:rsid w:val="000C6285"/>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25"/>
    <w:rsid w:val="000C7AF2"/>
    <w:rsid w:val="000C7B58"/>
    <w:rsid w:val="000C7D25"/>
    <w:rsid w:val="000D01AA"/>
    <w:rsid w:val="000D01E5"/>
    <w:rsid w:val="000D0432"/>
    <w:rsid w:val="000D07A0"/>
    <w:rsid w:val="000D092F"/>
    <w:rsid w:val="000D0C97"/>
    <w:rsid w:val="000D0D07"/>
    <w:rsid w:val="000D0DB8"/>
    <w:rsid w:val="000D0EAA"/>
    <w:rsid w:val="000D0F0A"/>
    <w:rsid w:val="000D116E"/>
    <w:rsid w:val="000D12C1"/>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DA"/>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059"/>
    <w:rsid w:val="000E40A0"/>
    <w:rsid w:val="000E4480"/>
    <w:rsid w:val="000E44B9"/>
    <w:rsid w:val="000E45ED"/>
    <w:rsid w:val="000E46A9"/>
    <w:rsid w:val="000E488A"/>
    <w:rsid w:val="000E4D8A"/>
    <w:rsid w:val="000E4DF1"/>
    <w:rsid w:val="000E506D"/>
    <w:rsid w:val="000E51D6"/>
    <w:rsid w:val="000E5329"/>
    <w:rsid w:val="000E5502"/>
    <w:rsid w:val="000E5597"/>
    <w:rsid w:val="000E5689"/>
    <w:rsid w:val="000E56B4"/>
    <w:rsid w:val="000E594E"/>
    <w:rsid w:val="000E5962"/>
    <w:rsid w:val="000E5970"/>
    <w:rsid w:val="000E5A24"/>
    <w:rsid w:val="000E5CB7"/>
    <w:rsid w:val="000E5E15"/>
    <w:rsid w:val="000E6011"/>
    <w:rsid w:val="000E61FA"/>
    <w:rsid w:val="000E6569"/>
    <w:rsid w:val="000E6610"/>
    <w:rsid w:val="000E6B8B"/>
    <w:rsid w:val="000E6CC1"/>
    <w:rsid w:val="000E70ED"/>
    <w:rsid w:val="000E715C"/>
    <w:rsid w:val="000E730C"/>
    <w:rsid w:val="000E75D6"/>
    <w:rsid w:val="000E7746"/>
    <w:rsid w:val="000E7882"/>
    <w:rsid w:val="000E788B"/>
    <w:rsid w:val="000E7CB9"/>
    <w:rsid w:val="000F0085"/>
    <w:rsid w:val="000F03C7"/>
    <w:rsid w:val="000F06D6"/>
    <w:rsid w:val="000F0811"/>
    <w:rsid w:val="000F08B6"/>
    <w:rsid w:val="000F0AAF"/>
    <w:rsid w:val="000F0CEB"/>
    <w:rsid w:val="000F0DD5"/>
    <w:rsid w:val="000F0E61"/>
    <w:rsid w:val="000F0EB1"/>
    <w:rsid w:val="000F10A8"/>
    <w:rsid w:val="000F1106"/>
    <w:rsid w:val="000F12AF"/>
    <w:rsid w:val="000F130A"/>
    <w:rsid w:val="000F153B"/>
    <w:rsid w:val="000F1644"/>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21"/>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536"/>
    <w:rsid w:val="000F7660"/>
    <w:rsid w:val="000F774A"/>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754"/>
    <w:rsid w:val="0010495B"/>
    <w:rsid w:val="00104A03"/>
    <w:rsid w:val="00104E2D"/>
    <w:rsid w:val="0010528C"/>
    <w:rsid w:val="0010535A"/>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E43"/>
    <w:rsid w:val="001111ED"/>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7A7"/>
    <w:rsid w:val="0011290F"/>
    <w:rsid w:val="001129CC"/>
    <w:rsid w:val="00112B21"/>
    <w:rsid w:val="00112EF1"/>
    <w:rsid w:val="00113099"/>
    <w:rsid w:val="00113756"/>
    <w:rsid w:val="001138F1"/>
    <w:rsid w:val="00113A5C"/>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24C"/>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4CC"/>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70"/>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5C2"/>
    <w:rsid w:val="00124736"/>
    <w:rsid w:val="00124756"/>
    <w:rsid w:val="001247F1"/>
    <w:rsid w:val="00124B5D"/>
    <w:rsid w:val="00124D3A"/>
    <w:rsid w:val="00124D8C"/>
    <w:rsid w:val="00124DE6"/>
    <w:rsid w:val="00124FC6"/>
    <w:rsid w:val="00125274"/>
    <w:rsid w:val="001252EA"/>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5E4"/>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4E3"/>
    <w:rsid w:val="001335CD"/>
    <w:rsid w:val="00133707"/>
    <w:rsid w:val="001337AD"/>
    <w:rsid w:val="001338F0"/>
    <w:rsid w:val="001339B5"/>
    <w:rsid w:val="00133B9F"/>
    <w:rsid w:val="00133BE3"/>
    <w:rsid w:val="00133E01"/>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1FD"/>
    <w:rsid w:val="0013722B"/>
    <w:rsid w:val="0013767E"/>
    <w:rsid w:val="00137AB5"/>
    <w:rsid w:val="00137D97"/>
    <w:rsid w:val="00137F0B"/>
    <w:rsid w:val="00140107"/>
    <w:rsid w:val="0014023A"/>
    <w:rsid w:val="001402DE"/>
    <w:rsid w:val="0014032D"/>
    <w:rsid w:val="001404E4"/>
    <w:rsid w:val="001404E9"/>
    <w:rsid w:val="00140502"/>
    <w:rsid w:val="001407C1"/>
    <w:rsid w:val="001408C2"/>
    <w:rsid w:val="00140900"/>
    <w:rsid w:val="00140ACC"/>
    <w:rsid w:val="00140B0D"/>
    <w:rsid w:val="00140D5E"/>
    <w:rsid w:val="0014120C"/>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E90"/>
    <w:rsid w:val="00143F0D"/>
    <w:rsid w:val="00143F67"/>
    <w:rsid w:val="00144093"/>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77D"/>
    <w:rsid w:val="001457AD"/>
    <w:rsid w:val="001457E7"/>
    <w:rsid w:val="001459C4"/>
    <w:rsid w:val="001459D5"/>
    <w:rsid w:val="00145A92"/>
    <w:rsid w:val="00145EF4"/>
    <w:rsid w:val="00146294"/>
    <w:rsid w:val="00146C87"/>
    <w:rsid w:val="00146CBD"/>
    <w:rsid w:val="00147298"/>
    <w:rsid w:val="001473D1"/>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4E"/>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17E"/>
    <w:rsid w:val="001544A1"/>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E14"/>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C27"/>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80"/>
    <w:rsid w:val="001632CB"/>
    <w:rsid w:val="00163539"/>
    <w:rsid w:val="00163572"/>
    <w:rsid w:val="001636FC"/>
    <w:rsid w:val="001638B5"/>
    <w:rsid w:val="00163937"/>
    <w:rsid w:val="00163965"/>
    <w:rsid w:val="00163C19"/>
    <w:rsid w:val="00163C3A"/>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04"/>
    <w:rsid w:val="0017032D"/>
    <w:rsid w:val="0017035B"/>
    <w:rsid w:val="0017042C"/>
    <w:rsid w:val="00170540"/>
    <w:rsid w:val="001707EB"/>
    <w:rsid w:val="00170BF0"/>
    <w:rsid w:val="00170CD0"/>
    <w:rsid w:val="00170D40"/>
    <w:rsid w:val="00170F61"/>
    <w:rsid w:val="00170F9C"/>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6F5C"/>
    <w:rsid w:val="00177035"/>
    <w:rsid w:val="001771D6"/>
    <w:rsid w:val="0017738D"/>
    <w:rsid w:val="001774C8"/>
    <w:rsid w:val="0017769A"/>
    <w:rsid w:val="0017771F"/>
    <w:rsid w:val="001778AA"/>
    <w:rsid w:val="0017799A"/>
    <w:rsid w:val="00177AC5"/>
    <w:rsid w:val="00177B3F"/>
    <w:rsid w:val="00177BF9"/>
    <w:rsid w:val="00177D00"/>
    <w:rsid w:val="001801EC"/>
    <w:rsid w:val="00180751"/>
    <w:rsid w:val="00180C09"/>
    <w:rsid w:val="00180D83"/>
    <w:rsid w:val="00180F42"/>
    <w:rsid w:val="00181188"/>
    <w:rsid w:val="00181376"/>
    <w:rsid w:val="0018143F"/>
    <w:rsid w:val="0018149B"/>
    <w:rsid w:val="00181530"/>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E1D"/>
    <w:rsid w:val="00187051"/>
    <w:rsid w:val="001871F3"/>
    <w:rsid w:val="00187C50"/>
    <w:rsid w:val="00187D05"/>
    <w:rsid w:val="00187DF9"/>
    <w:rsid w:val="001904E4"/>
    <w:rsid w:val="00190678"/>
    <w:rsid w:val="001907C4"/>
    <w:rsid w:val="00190AC1"/>
    <w:rsid w:val="00190DFD"/>
    <w:rsid w:val="00190E83"/>
    <w:rsid w:val="00190F2B"/>
    <w:rsid w:val="00190F5B"/>
    <w:rsid w:val="0019104F"/>
    <w:rsid w:val="001912A4"/>
    <w:rsid w:val="00191503"/>
    <w:rsid w:val="00191617"/>
    <w:rsid w:val="0019181D"/>
    <w:rsid w:val="00191C37"/>
    <w:rsid w:val="00191FBC"/>
    <w:rsid w:val="00191FD2"/>
    <w:rsid w:val="001922A8"/>
    <w:rsid w:val="00192300"/>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2A7"/>
    <w:rsid w:val="001944C5"/>
    <w:rsid w:val="0019472D"/>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6DF1"/>
    <w:rsid w:val="00197014"/>
    <w:rsid w:val="001970DE"/>
    <w:rsid w:val="001971B2"/>
    <w:rsid w:val="0019728A"/>
    <w:rsid w:val="0019729D"/>
    <w:rsid w:val="001972FB"/>
    <w:rsid w:val="001974D8"/>
    <w:rsid w:val="0019790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023"/>
    <w:rsid w:val="001A127B"/>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684"/>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4B6"/>
    <w:rsid w:val="001A77E2"/>
    <w:rsid w:val="001A7957"/>
    <w:rsid w:val="001A7A42"/>
    <w:rsid w:val="001A7AF1"/>
    <w:rsid w:val="001A7C27"/>
    <w:rsid w:val="001A7D45"/>
    <w:rsid w:val="001A7F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5"/>
    <w:rsid w:val="001B2217"/>
    <w:rsid w:val="001B23A7"/>
    <w:rsid w:val="001B23E5"/>
    <w:rsid w:val="001B26FA"/>
    <w:rsid w:val="001B295D"/>
    <w:rsid w:val="001B2C2F"/>
    <w:rsid w:val="001B2C7F"/>
    <w:rsid w:val="001B2D16"/>
    <w:rsid w:val="001B301A"/>
    <w:rsid w:val="001B304E"/>
    <w:rsid w:val="001B30AB"/>
    <w:rsid w:val="001B30D7"/>
    <w:rsid w:val="001B3412"/>
    <w:rsid w:val="001B34B6"/>
    <w:rsid w:val="001B37D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4EF4"/>
    <w:rsid w:val="001B52AC"/>
    <w:rsid w:val="001B59B1"/>
    <w:rsid w:val="001B5A5D"/>
    <w:rsid w:val="001B5A78"/>
    <w:rsid w:val="001B5AA5"/>
    <w:rsid w:val="001B5AB3"/>
    <w:rsid w:val="001B5BCC"/>
    <w:rsid w:val="001B5D54"/>
    <w:rsid w:val="001B5DDB"/>
    <w:rsid w:val="001B5E7A"/>
    <w:rsid w:val="001B6002"/>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7E"/>
    <w:rsid w:val="001C03F0"/>
    <w:rsid w:val="001C0601"/>
    <w:rsid w:val="001C099F"/>
    <w:rsid w:val="001C0C19"/>
    <w:rsid w:val="001C0D27"/>
    <w:rsid w:val="001C18D5"/>
    <w:rsid w:val="001C190F"/>
    <w:rsid w:val="001C1CE5"/>
    <w:rsid w:val="001C1DCD"/>
    <w:rsid w:val="001C1FB1"/>
    <w:rsid w:val="001C2069"/>
    <w:rsid w:val="001C21F0"/>
    <w:rsid w:val="001C2230"/>
    <w:rsid w:val="001C2327"/>
    <w:rsid w:val="001C2426"/>
    <w:rsid w:val="001C242F"/>
    <w:rsid w:val="001C2496"/>
    <w:rsid w:val="001C24FB"/>
    <w:rsid w:val="001C25A3"/>
    <w:rsid w:val="001C2C85"/>
    <w:rsid w:val="001C2DAC"/>
    <w:rsid w:val="001C31D2"/>
    <w:rsid w:val="001C3268"/>
    <w:rsid w:val="001C34DF"/>
    <w:rsid w:val="001C381D"/>
    <w:rsid w:val="001C38B8"/>
    <w:rsid w:val="001C39FA"/>
    <w:rsid w:val="001C3A49"/>
    <w:rsid w:val="001C3B23"/>
    <w:rsid w:val="001C3B31"/>
    <w:rsid w:val="001C3C5E"/>
    <w:rsid w:val="001C3CF9"/>
    <w:rsid w:val="001C3D2A"/>
    <w:rsid w:val="001C3FC6"/>
    <w:rsid w:val="001C3FED"/>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436"/>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38"/>
    <w:rsid w:val="001C75D7"/>
    <w:rsid w:val="001C76F9"/>
    <w:rsid w:val="001C7761"/>
    <w:rsid w:val="001C79A3"/>
    <w:rsid w:val="001C7C52"/>
    <w:rsid w:val="001C7D18"/>
    <w:rsid w:val="001C7E0A"/>
    <w:rsid w:val="001C7E8D"/>
    <w:rsid w:val="001C7F00"/>
    <w:rsid w:val="001D018D"/>
    <w:rsid w:val="001D01F8"/>
    <w:rsid w:val="001D0226"/>
    <w:rsid w:val="001D029C"/>
    <w:rsid w:val="001D04C6"/>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E56"/>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0D1"/>
    <w:rsid w:val="001D6133"/>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D91"/>
    <w:rsid w:val="001E0F4A"/>
    <w:rsid w:val="001E0FF7"/>
    <w:rsid w:val="001E1407"/>
    <w:rsid w:val="001E165F"/>
    <w:rsid w:val="001E18B3"/>
    <w:rsid w:val="001E1BD1"/>
    <w:rsid w:val="001E1D52"/>
    <w:rsid w:val="001E1E53"/>
    <w:rsid w:val="001E1EB4"/>
    <w:rsid w:val="001E1F6E"/>
    <w:rsid w:val="001E2065"/>
    <w:rsid w:val="001E2268"/>
    <w:rsid w:val="001E22A5"/>
    <w:rsid w:val="001E23D7"/>
    <w:rsid w:val="001E25EF"/>
    <w:rsid w:val="001E2624"/>
    <w:rsid w:val="001E2696"/>
    <w:rsid w:val="001E26BA"/>
    <w:rsid w:val="001E272A"/>
    <w:rsid w:val="001E27BE"/>
    <w:rsid w:val="001E28C3"/>
    <w:rsid w:val="001E2C0C"/>
    <w:rsid w:val="001E2C2E"/>
    <w:rsid w:val="001E2CA1"/>
    <w:rsid w:val="001E30B6"/>
    <w:rsid w:val="001E3390"/>
    <w:rsid w:val="001E341A"/>
    <w:rsid w:val="001E354B"/>
    <w:rsid w:val="001E3AED"/>
    <w:rsid w:val="001E3B0A"/>
    <w:rsid w:val="001E3E95"/>
    <w:rsid w:val="001E4077"/>
    <w:rsid w:val="001E412C"/>
    <w:rsid w:val="001E431A"/>
    <w:rsid w:val="001E44F7"/>
    <w:rsid w:val="001E4650"/>
    <w:rsid w:val="001E48BA"/>
    <w:rsid w:val="001E4A20"/>
    <w:rsid w:val="001E4A4D"/>
    <w:rsid w:val="001E4A68"/>
    <w:rsid w:val="001E4F1A"/>
    <w:rsid w:val="001E4F3B"/>
    <w:rsid w:val="001E50A0"/>
    <w:rsid w:val="001E5288"/>
    <w:rsid w:val="001E5298"/>
    <w:rsid w:val="001E52B8"/>
    <w:rsid w:val="001E53F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9DD"/>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36"/>
    <w:rsid w:val="00203457"/>
    <w:rsid w:val="002037B5"/>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0DF"/>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94"/>
    <w:rsid w:val="002100C0"/>
    <w:rsid w:val="00210364"/>
    <w:rsid w:val="002103AA"/>
    <w:rsid w:val="0021062D"/>
    <w:rsid w:val="002106AC"/>
    <w:rsid w:val="00210775"/>
    <w:rsid w:val="00210BB7"/>
    <w:rsid w:val="00210C1B"/>
    <w:rsid w:val="00210CA0"/>
    <w:rsid w:val="00210CB1"/>
    <w:rsid w:val="00211067"/>
    <w:rsid w:val="002112F5"/>
    <w:rsid w:val="00211397"/>
    <w:rsid w:val="00211559"/>
    <w:rsid w:val="002116AD"/>
    <w:rsid w:val="0021170F"/>
    <w:rsid w:val="00211A5D"/>
    <w:rsid w:val="00211D10"/>
    <w:rsid w:val="00211E48"/>
    <w:rsid w:val="00211EC6"/>
    <w:rsid w:val="0021213D"/>
    <w:rsid w:val="0021215C"/>
    <w:rsid w:val="00212186"/>
    <w:rsid w:val="002121C8"/>
    <w:rsid w:val="0021227E"/>
    <w:rsid w:val="00212300"/>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AEA"/>
    <w:rsid w:val="00213BB0"/>
    <w:rsid w:val="00213C21"/>
    <w:rsid w:val="00213FCF"/>
    <w:rsid w:val="002140A8"/>
    <w:rsid w:val="002140D9"/>
    <w:rsid w:val="00214177"/>
    <w:rsid w:val="00214657"/>
    <w:rsid w:val="002147A6"/>
    <w:rsid w:val="002148FE"/>
    <w:rsid w:val="00214BF8"/>
    <w:rsid w:val="00214D19"/>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39"/>
    <w:rsid w:val="00217CEF"/>
    <w:rsid w:val="00217D0B"/>
    <w:rsid w:val="00217DDE"/>
    <w:rsid w:val="00217F63"/>
    <w:rsid w:val="0022001C"/>
    <w:rsid w:val="00220075"/>
    <w:rsid w:val="00220372"/>
    <w:rsid w:val="00220600"/>
    <w:rsid w:val="00220F86"/>
    <w:rsid w:val="002211E9"/>
    <w:rsid w:val="00221272"/>
    <w:rsid w:val="00221491"/>
    <w:rsid w:val="002215A9"/>
    <w:rsid w:val="00221871"/>
    <w:rsid w:val="0022193A"/>
    <w:rsid w:val="00221BFC"/>
    <w:rsid w:val="00221C93"/>
    <w:rsid w:val="00221EA6"/>
    <w:rsid w:val="00221F20"/>
    <w:rsid w:val="00221FB0"/>
    <w:rsid w:val="00221FDF"/>
    <w:rsid w:val="002221E1"/>
    <w:rsid w:val="002221F7"/>
    <w:rsid w:val="002224DB"/>
    <w:rsid w:val="0022255F"/>
    <w:rsid w:val="00222747"/>
    <w:rsid w:val="00222845"/>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199"/>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32"/>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89"/>
    <w:rsid w:val="002319E4"/>
    <w:rsid w:val="00231E15"/>
    <w:rsid w:val="00232029"/>
    <w:rsid w:val="002322E8"/>
    <w:rsid w:val="00232302"/>
    <w:rsid w:val="0023238C"/>
    <w:rsid w:val="002324E6"/>
    <w:rsid w:val="00232572"/>
    <w:rsid w:val="0023262C"/>
    <w:rsid w:val="002327BD"/>
    <w:rsid w:val="002327C5"/>
    <w:rsid w:val="002329FF"/>
    <w:rsid w:val="00232D26"/>
    <w:rsid w:val="00232DC6"/>
    <w:rsid w:val="00232FD1"/>
    <w:rsid w:val="00233016"/>
    <w:rsid w:val="002330ED"/>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73A"/>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ABB"/>
    <w:rsid w:val="00240E1B"/>
    <w:rsid w:val="00240F2D"/>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A89"/>
    <w:rsid w:val="00243A98"/>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6F16"/>
    <w:rsid w:val="00247058"/>
    <w:rsid w:val="002471E0"/>
    <w:rsid w:val="00247352"/>
    <w:rsid w:val="002476A5"/>
    <w:rsid w:val="002476CA"/>
    <w:rsid w:val="002477BC"/>
    <w:rsid w:val="002477C7"/>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9D"/>
    <w:rsid w:val="00250FDB"/>
    <w:rsid w:val="00251438"/>
    <w:rsid w:val="002515A6"/>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EC5"/>
    <w:rsid w:val="00252F57"/>
    <w:rsid w:val="002531C5"/>
    <w:rsid w:val="00253335"/>
    <w:rsid w:val="0025349D"/>
    <w:rsid w:val="002534FE"/>
    <w:rsid w:val="0025352E"/>
    <w:rsid w:val="0025356E"/>
    <w:rsid w:val="0025376E"/>
    <w:rsid w:val="0025380C"/>
    <w:rsid w:val="00253A56"/>
    <w:rsid w:val="00253C82"/>
    <w:rsid w:val="00253DD6"/>
    <w:rsid w:val="00253DE9"/>
    <w:rsid w:val="00253E5B"/>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BA"/>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57CF3"/>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7B"/>
    <w:rsid w:val="00262BF5"/>
    <w:rsid w:val="00262D59"/>
    <w:rsid w:val="00262D77"/>
    <w:rsid w:val="00262F14"/>
    <w:rsid w:val="0026342D"/>
    <w:rsid w:val="002635F1"/>
    <w:rsid w:val="00263727"/>
    <w:rsid w:val="00263AA9"/>
    <w:rsid w:val="00263AD0"/>
    <w:rsid w:val="00263CB6"/>
    <w:rsid w:val="00264228"/>
    <w:rsid w:val="002642BC"/>
    <w:rsid w:val="00264334"/>
    <w:rsid w:val="002644B0"/>
    <w:rsid w:val="0026473E"/>
    <w:rsid w:val="002647D8"/>
    <w:rsid w:val="00264807"/>
    <w:rsid w:val="00264E03"/>
    <w:rsid w:val="00265005"/>
    <w:rsid w:val="002651F6"/>
    <w:rsid w:val="00265231"/>
    <w:rsid w:val="00265500"/>
    <w:rsid w:val="00265673"/>
    <w:rsid w:val="002657DB"/>
    <w:rsid w:val="0026583E"/>
    <w:rsid w:val="0026586A"/>
    <w:rsid w:val="00265EDB"/>
    <w:rsid w:val="00265EF1"/>
    <w:rsid w:val="00266214"/>
    <w:rsid w:val="00266331"/>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6C"/>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2FDC"/>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4E3"/>
    <w:rsid w:val="002746F3"/>
    <w:rsid w:val="002748FC"/>
    <w:rsid w:val="00274B7B"/>
    <w:rsid w:val="00275131"/>
    <w:rsid w:val="002751DA"/>
    <w:rsid w:val="002752E7"/>
    <w:rsid w:val="00275592"/>
    <w:rsid w:val="00275732"/>
    <w:rsid w:val="00275791"/>
    <w:rsid w:val="002758D7"/>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77F2D"/>
    <w:rsid w:val="0028005F"/>
    <w:rsid w:val="00280100"/>
    <w:rsid w:val="00280109"/>
    <w:rsid w:val="00280172"/>
    <w:rsid w:val="002801DD"/>
    <w:rsid w:val="0028039D"/>
    <w:rsid w:val="00280598"/>
    <w:rsid w:val="002805F5"/>
    <w:rsid w:val="0028066C"/>
    <w:rsid w:val="00280731"/>
    <w:rsid w:val="00280751"/>
    <w:rsid w:val="0028094F"/>
    <w:rsid w:val="002809A1"/>
    <w:rsid w:val="00280B33"/>
    <w:rsid w:val="00280BB8"/>
    <w:rsid w:val="00280DCE"/>
    <w:rsid w:val="002810E3"/>
    <w:rsid w:val="0028126D"/>
    <w:rsid w:val="00281613"/>
    <w:rsid w:val="002816C5"/>
    <w:rsid w:val="00281A43"/>
    <w:rsid w:val="00281BEB"/>
    <w:rsid w:val="00281DC4"/>
    <w:rsid w:val="00281EA2"/>
    <w:rsid w:val="00281F85"/>
    <w:rsid w:val="0028212D"/>
    <w:rsid w:val="0028232B"/>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1C"/>
    <w:rsid w:val="0028499F"/>
    <w:rsid w:val="00284A05"/>
    <w:rsid w:val="00284A60"/>
    <w:rsid w:val="00284ADF"/>
    <w:rsid w:val="00284B84"/>
    <w:rsid w:val="002850DE"/>
    <w:rsid w:val="00285122"/>
    <w:rsid w:val="00285540"/>
    <w:rsid w:val="002855A1"/>
    <w:rsid w:val="002855AE"/>
    <w:rsid w:val="00285604"/>
    <w:rsid w:val="00285E0E"/>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1A6"/>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537"/>
    <w:rsid w:val="00292A96"/>
    <w:rsid w:val="00292AC6"/>
    <w:rsid w:val="00292CAB"/>
    <w:rsid w:val="00292EB7"/>
    <w:rsid w:val="00293053"/>
    <w:rsid w:val="002932B4"/>
    <w:rsid w:val="0029333B"/>
    <w:rsid w:val="002937D4"/>
    <w:rsid w:val="00293801"/>
    <w:rsid w:val="0029381A"/>
    <w:rsid w:val="00294365"/>
    <w:rsid w:val="0029464F"/>
    <w:rsid w:val="002947AE"/>
    <w:rsid w:val="00294810"/>
    <w:rsid w:val="0029492A"/>
    <w:rsid w:val="00294A5C"/>
    <w:rsid w:val="00294BBD"/>
    <w:rsid w:val="00294C96"/>
    <w:rsid w:val="0029508E"/>
    <w:rsid w:val="002950BE"/>
    <w:rsid w:val="00295647"/>
    <w:rsid w:val="0029568C"/>
    <w:rsid w:val="002957B9"/>
    <w:rsid w:val="002957D4"/>
    <w:rsid w:val="002958E7"/>
    <w:rsid w:val="0029597D"/>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31"/>
    <w:rsid w:val="002966AF"/>
    <w:rsid w:val="002966E0"/>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E26"/>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D68"/>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1A"/>
    <w:rsid w:val="002A78AC"/>
    <w:rsid w:val="002A7943"/>
    <w:rsid w:val="002A7BA3"/>
    <w:rsid w:val="002A7C3B"/>
    <w:rsid w:val="002A7CF7"/>
    <w:rsid w:val="002A7FB8"/>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296"/>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3399"/>
    <w:rsid w:val="002B340C"/>
    <w:rsid w:val="002B3453"/>
    <w:rsid w:val="002B34D7"/>
    <w:rsid w:val="002B3618"/>
    <w:rsid w:val="002B36E7"/>
    <w:rsid w:val="002B38B5"/>
    <w:rsid w:val="002B3B22"/>
    <w:rsid w:val="002B3BFA"/>
    <w:rsid w:val="002B3D7C"/>
    <w:rsid w:val="002B3E46"/>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E72"/>
    <w:rsid w:val="002B6F27"/>
    <w:rsid w:val="002B707D"/>
    <w:rsid w:val="002B71BA"/>
    <w:rsid w:val="002B74B4"/>
    <w:rsid w:val="002B74FA"/>
    <w:rsid w:val="002B762F"/>
    <w:rsid w:val="002B78CE"/>
    <w:rsid w:val="002B7917"/>
    <w:rsid w:val="002B7EDF"/>
    <w:rsid w:val="002B7F2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840"/>
    <w:rsid w:val="002C190D"/>
    <w:rsid w:val="002C19D1"/>
    <w:rsid w:val="002C1BC3"/>
    <w:rsid w:val="002C1BE8"/>
    <w:rsid w:val="002C1D7C"/>
    <w:rsid w:val="002C1E0B"/>
    <w:rsid w:val="002C1EEE"/>
    <w:rsid w:val="002C204A"/>
    <w:rsid w:val="002C22A2"/>
    <w:rsid w:val="002C2410"/>
    <w:rsid w:val="002C2665"/>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6097"/>
    <w:rsid w:val="002C6E5B"/>
    <w:rsid w:val="002C6EA7"/>
    <w:rsid w:val="002C7153"/>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0EC"/>
    <w:rsid w:val="002D11C3"/>
    <w:rsid w:val="002D1738"/>
    <w:rsid w:val="002D19ED"/>
    <w:rsid w:val="002D1A60"/>
    <w:rsid w:val="002D1BE9"/>
    <w:rsid w:val="002D209D"/>
    <w:rsid w:val="002D20F2"/>
    <w:rsid w:val="002D2618"/>
    <w:rsid w:val="002D26A6"/>
    <w:rsid w:val="002D26BC"/>
    <w:rsid w:val="002D2720"/>
    <w:rsid w:val="002D278E"/>
    <w:rsid w:val="002D2915"/>
    <w:rsid w:val="002D29F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5E"/>
    <w:rsid w:val="002D4092"/>
    <w:rsid w:val="002D411F"/>
    <w:rsid w:val="002D43A3"/>
    <w:rsid w:val="002D43D5"/>
    <w:rsid w:val="002D45A3"/>
    <w:rsid w:val="002D479F"/>
    <w:rsid w:val="002D484F"/>
    <w:rsid w:val="002D48B0"/>
    <w:rsid w:val="002D4F3C"/>
    <w:rsid w:val="002D5161"/>
    <w:rsid w:val="002D5168"/>
    <w:rsid w:val="002D519F"/>
    <w:rsid w:val="002D534A"/>
    <w:rsid w:val="002D5515"/>
    <w:rsid w:val="002D558F"/>
    <w:rsid w:val="002D5816"/>
    <w:rsid w:val="002D589A"/>
    <w:rsid w:val="002D599D"/>
    <w:rsid w:val="002D5A55"/>
    <w:rsid w:val="002D5AA3"/>
    <w:rsid w:val="002D5B37"/>
    <w:rsid w:val="002D5C98"/>
    <w:rsid w:val="002D5DB5"/>
    <w:rsid w:val="002D5EA6"/>
    <w:rsid w:val="002D5EAF"/>
    <w:rsid w:val="002D5ED1"/>
    <w:rsid w:val="002D61D1"/>
    <w:rsid w:val="002D6215"/>
    <w:rsid w:val="002D62C8"/>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7D3"/>
    <w:rsid w:val="002E0887"/>
    <w:rsid w:val="002E0900"/>
    <w:rsid w:val="002E0970"/>
    <w:rsid w:val="002E0A0C"/>
    <w:rsid w:val="002E0A7A"/>
    <w:rsid w:val="002E0C37"/>
    <w:rsid w:val="002E0D3A"/>
    <w:rsid w:val="002E0E8B"/>
    <w:rsid w:val="002E0EE2"/>
    <w:rsid w:val="002E0FA1"/>
    <w:rsid w:val="002E115E"/>
    <w:rsid w:val="002E123F"/>
    <w:rsid w:val="002E128C"/>
    <w:rsid w:val="002E170C"/>
    <w:rsid w:val="002E17F2"/>
    <w:rsid w:val="002E187D"/>
    <w:rsid w:val="002E18FE"/>
    <w:rsid w:val="002E1F4C"/>
    <w:rsid w:val="002E2081"/>
    <w:rsid w:val="002E20E3"/>
    <w:rsid w:val="002E2168"/>
    <w:rsid w:val="002E2215"/>
    <w:rsid w:val="002E2533"/>
    <w:rsid w:val="002E25AB"/>
    <w:rsid w:val="002E26F7"/>
    <w:rsid w:val="002E27ED"/>
    <w:rsid w:val="002E2813"/>
    <w:rsid w:val="002E2816"/>
    <w:rsid w:val="002E28C2"/>
    <w:rsid w:val="002E2BE0"/>
    <w:rsid w:val="002E2DA8"/>
    <w:rsid w:val="002E2E18"/>
    <w:rsid w:val="002E3006"/>
    <w:rsid w:val="002E304A"/>
    <w:rsid w:val="002E3337"/>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9C2"/>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86"/>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76C"/>
    <w:rsid w:val="00301B2C"/>
    <w:rsid w:val="00301B43"/>
    <w:rsid w:val="00301B90"/>
    <w:rsid w:val="00301C70"/>
    <w:rsid w:val="00301CE6"/>
    <w:rsid w:val="00301F1E"/>
    <w:rsid w:val="00302313"/>
    <w:rsid w:val="003023A0"/>
    <w:rsid w:val="0030256B"/>
    <w:rsid w:val="00302809"/>
    <w:rsid w:val="00302822"/>
    <w:rsid w:val="00302842"/>
    <w:rsid w:val="00302896"/>
    <w:rsid w:val="00302BB1"/>
    <w:rsid w:val="00302BBB"/>
    <w:rsid w:val="00302CB2"/>
    <w:rsid w:val="00302CDE"/>
    <w:rsid w:val="00302D53"/>
    <w:rsid w:val="00303121"/>
    <w:rsid w:val="0030326A"/>
    <w:rsid w:val="003033C9"/>
    <w:rsid w:val="0030354C"/>
    <w:rsid w:val="003037C4"/>
    <w:rsid w:val="0030399E"/>
    <w:rsid w:val="00303AB4"/>
    <w:rsid w:val="00303CC0"/>
    <w:rsid w:val="00303D3C"/>
    <w:rsid w:val="00303E2C"/>
    <w:rsid w:val="00303FAC"/>
    <w:rsid w:val="003040AC"/>
    <w:rsid w:val="00304124"/>
    <w:rsid w:val="00304251"/>
    <w:rsid w:val="00304275"/>
    <w:rsid w:val="003046E2"/>
    <w:rsid w:val="003047A3"/>
    <w:rsid w:val="003047C7"/>
    <w:rsid w:val="003047D0"/>
    <w:rsid w:val="00304A7F"/>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AFF"/>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784"/>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C89"/>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D9B"/>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ED5"/>
    <w:rsid w:val="00320F1C"/>
    <w:rsid w:val="00320F83"/>
    <w:rsid w:val="003210A6"/>
    <w:rsid w:val="00321195"/>
    <w:rsid w:val="00321352"/>
    <w:rsid w:val="00321601"/>
    <w:rsid w:val="003218B9"/>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273"/>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376"/>
    <w:rsid w:val="00327540"/>
    <w:rsid w:val="00327A1D"/>
    <w:rsid w:val="00327AAA"/>
    <w:rsid w:val="00327B72"/>
    <w:rsid w:val="00327BD1"/>
    <w:rsid w:val="00327CB1"/>
    <w:rsid w:val="00327D14"/>
    <w:rsid w:val="00327E89"/>
    <w:rsid w:val="00327E8E"/>
    <w:rsid w:val="00327F32"/>
    <w:rsid w:val="00330276"/>
    <w:rsid w:val="003304EF"/>
    <w:rsid w:val="0033054A"/>
    <w:rsid w:val="0033055A"/>
    <w:rsid w:val="003308A6"/>
    <w:rsid w:val="00330AC8"/>
    <w:rsid w:val="00330BF6"/>
    <w:rsid w:val="00330C70"/>
    <w:rsid w:val="00330ECF"/>
    <w:rsid w:val="00331256"/>
    <w:rsid w:val="00331318"/>
    <w:rsid w:val="003313C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590"/>
    <w:rsid w:val="00333610"/>
    <w:rsid w:val="0033361E"/>
    <w:rsid w:val="0033367D"/>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42"/>
    <w:rsid w:val="00336D7B"/>
    <w:rsid w:val="003370A4"/>
    <w:rsid w:val="003370C3"/>
    <w:rsid w:val="00337343"/>
    <w:rsid w:val="003376AF"/>
    <w:rsid w:val="0033770F"/>
    <w:rsid w:val="00337744"/>
    <w:rsid w:val="003377EE"/>
    <w:rsid w:val="003378AA"/>
    <w:rsid w:val="0033793A"/>
    <w:rsid w:val="00337A86"/>
    <w:rsid w:val="00337AA6"/>
    <w:rsid w:val="00337C3F"/>
    <w:rsid w:val="00337E8C"/>
    <w:rsid w:val="00340034"/>
    <w:rsid w:val="003401F3"/>
    <w:rsid w:val="003401FC"/>
    <w:rsid w:val="003403FC"/>
    <w:rsid w:val="0034049F"/>
    <w:rsid w:val="00340589"/>
    <w:rsid w:val="0034058A"/>
    <w:rsid w:val="00340638"/>
    <w:rsid w:val="0034075C"/>
    <w:rsid w:val="003408C8"/>
    <w:rsid w:val="003408C9"/>
    <w:rsid w:val="00340AF3"/>
    <w:rsid w:val="00340D29"/>
    <w:rsid w:val="00340E4E"/>
    <w:rsid w:val="00340ED0"/>
    <w:rsid w:val="00340EE0"/>
    <w:rsid w:val="00340EE6"/>
    <w:rsid w:val="0034103B"/>
    <w:rsid w:val="00341352"/>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51B"/>
    <w:rsid w:val="00347596"/>
    <w:rsid w:val="003477B1"/>
    <w:rsid w:val="00347A0C"/>
    <w:rsid w:val="00347B38"/>
    <w:rsid w:val="00347DB6"/>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800"/>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BDF"/>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1C2"/>
    <w:rsid w:val="00361259"/>
    <w:rsid w:val="003615F3"/>
    <w:rsid w:val="00361771"/>
    <w:rsid w:val="003617D4"/>
    <w:rsid w:val="0036183B"/>
    <w:rsid w:val="0036194B"/>
    <w:rsid w:val="00361AD8"/>
    <w:rsid w:val="00361B16"/>
    <w:rsid w:val="00361CE8"/>
    <w:rsid w:val="0036229C"/>
    <w:rsid w:val="003622A7"/>
    <w:rsid w:val="00362382"/>
    <w:rsid w:val="00362458"/>
    <w:rsid w:val="00362653"/>
    <w:rsid w:val="00362704"/>
    <w:rsid w:val="0036273A"/>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B67"/>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B6E"/>
    <w:rsid w:val="00370C4D"/>
    <w:rsid w:val="00370DE3"/>
    <w:rsid w:val="00370E47"/>
    <w:rsid w:val="003710E5"/>
    <w:rsid w:val="00371223"/>
    <w:rsid w:val="00371680"/>
    <w:rsid w:val="0037171C"/>
    <w:rsid w:val="00371A9C"/>
    <w:rsid w:val="00371EF5"/>
    <w:rsid w:val="00371F0B"/>
    <w:rsid w:val="0037206D"/>
    <w:rsid w:val="0037232C"/>
    <w:rsid w:val="00372342"/>
    <w:rsid w:val="003724AB"/>
    <w:rsid w:val="003726C8"/>
    <w:rsid w:val="0037286D"/>
    <w:rsid w:val="00372AC1"/>
    <w:rsid w:val="00372B41"/>
    <w:rsid w:val="00372BBD"/>
    <w:rsid w:val="00372E8A"/>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884"/>
    <w:rsid w:val="0037497D"/>
    <w:rsid w:val="003751B5"/>
    <w:rsid w:val="003752DF"/>
    <w:rsid w:val="003754E9"/>
    <w:rsid w:val="00375804"/>
    <w:rsid w:val="0037597C"/>
    <w:rsid w:val="003759B8"/>
    <w:rsid w:val="00375B48"/>
    <w:rsid w:val="00375B9D"/>
    <w:rsid w:val="00375CC1"/>
    <w:rsid w:val="00375CC3"/>
    <w:rsid w:val="00375E89"/>
    <w:rsid w:val="003760F9"/>
    <w:rsid w:val="0037627E"/>
    <w:rsid w:val="003762B0"/>
    <w:rsid w:val="0037635B"/>
    <w:rsid w:val="003763C3"/>
    <w:rsid w:val="0037642B"/>
    <w:rsid w:val="00376477"/>
    <w:rsid w:val="00376494"/>
    <w:rsid w:val="00376698"/>
    <w:rsid w:val="003766E4"/>
    <w:rsid w:val="0037688C"/>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2FF5"/>
    <w:rsid w:val="00383128"/>
    <w:rsid w:val="0038347E"/>
    <w:rsid w:val="0038348C"/>
    <w:rsid w:val="003835FC"/>
    <w:rsid w:val="00383662"/>
    <w:rsid w:val="00383862"/>
    <w:rsid w:val="00383A84"/>
    <w:rsid w:val="00383B9D"/>
    <w:rsid w:val="00383FBC"/>
    <w:rsid w:val="0038433F"/>
    <w:rsid w:val="00384378"/>
    <w:rsid w:val="00384469"/>
    <w:rsid w:val="00384589"/>
    <w:rsid w:val="003846EF"/>
    <w:rsid w:val="00384961"/>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C4F"/>
    <w:rsid w:val="00387D18"/>
    <w:rsid w:val="00387D76"/>
    <w:rsid w:val="00390064"/>
    <w:rsid w:val="00390073"/>
    <w:rsid w:val="0039010C"/>
    <w:rsid w:val="00390149"/>
    <w:rsid w:val="003902F6"/>
    <w:rsid w:val="003902FE"/>
    <w:rsid w:val="0039048E"/>
    <w:rsid w:val="00390593"/>
    <w:rsid w:val="0039077E"/>
    <w:rsid w:val="0039082F"/>
    <w:rsid w:val="00390897"/>
    <w:rsid w:val="003908B1"/>
    <w:rsid w:val="003908C3"/>
    <w:rsid w:val="00390B43"/>
    <w:rsid w:val="00390B83"/>
    <w:rsid w:val="00390B9A"/>
    <w:rsid w:val="00390BBF"/>
    <w:rsid w:val="00390D0B"/>
    <w:rsid w:val="00390D51"/>
    <w:rsid w:val="00390E7F"/>
    <w:rsid w:val="00390E9C"/>
    <w:rsid w:val="0039105F"/>
    <w:rsid w:val="00391309"/>
    <w:rsid w:val="00391320"/>
    <w:rsid w:val="00391546"/>
    <w:rsid w:val="00391714"/>
    <w:rsid w:val="003919C0"/>
    <w:rsid w:val="00391A9A"/>
    <w:rsid w:val="00391B68"/>
    <w:rsid w:val="00391D59"/>
    <w:rsid w:val="00391E03"/>
    <w:rsid w:val="00391F15"/>
    <w:rsid w:val="0039212C"/>
    <w:rsid w:val="003921F6"/>
    <w:rsid w:val="003922F5"/>
    <w:rsid w:val="003926D4"/>
    <w:rsid w:val="00392758"/>
    <w:rsid w:val="00392815"/>
    <w:rsid w:val="00392AAF"/>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57"/>
    <w:rsid w:val="00394587"/>
    <w:rsid w:val="0039498B"/>
    <w:rsid w:val="00394BDC"/>
    <w:rsid w:val="00395385"/>
    <w:rsid w:val="003953B9"/>
    <w:rsid w:val="00395401"/>
    <w:rsid w:val="0039540B"/>
    <w:rsid w:val="00395494"/>
    <w:rsid w:val="003956B8"/>
    <w:rsid w:val="0039589A"/>
    <w:rsid w:val="00395A06"/>
    <w:rsid w:val="00395A58"/>
    <w:rsid w:val="00395CF2"/>
    <w:rsid w:val="00395FB1"/>
    <w:rsid w:val="0039611E"/>
    <w:rsid w:val="0039630B"/>
    <w:rsid w:val="00396376"/>
    <w:rsid w:val="00396379"/>
    <w:rsid w:val="003969FA"/>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0EAD"/>
    <w:rsid w:val="003A125F"/>
    <w:rsid w:val="003A1306"/>
    <w:rsid w:val="003A14BF"/>
    <w:rsid w:val="003A1568"/>
    <w:rsid w:val="003A1660"/>
    <w:rsid w:val="003A1859"/>
    <w:rsid w:val="003A19E5"/>
    <w:rsid w:val="003A1B0E"/>
    <w:rsid w:val="003A1C0A"/>
    <w:rsid w:val="003A1D60"/>
    <w:rsid w:val="003A1DD2"/>
    <w:rsid w:val="003A206A"/>
    <w:rsid w:val="003A2073"/>
    <w:rsid w:val="003A2223"/>
    <w:rsid w:val="003A2493"/>
    <w:rsid w:val="003A26A5"/>
    <w:rsid w:val="003A2839"/>
    <w:rsid w:val="003A28DD"/>
    <w:rsid w:val="003A2A0F"/>
    <w:rsid w:val="003A2AC8"/>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4FB6"/>
    <w:rsid w:val="003A5151"/>
    <w:rsid w:val="003A5490"/>
    <w:rsid w:val="003A57B8"/>
    <w:rsid w:val="003A57EC"/>
    <w:rsid w:val="003A5912"/>
    <w:rsid w:val="003A5A92"/>
    <w:rsid w:val="003A5B0A"/>
    <w:rsid w:val="003A66BC"/>
    <w:rsid w:val="003A66DB"/>
    <w:rsid w:val="003A6762"/>
    <w:rsid w:val="003A684B"/>
    <w:rsid w:val="003A687D"/>
    <w:rsid w:val="003A69D1"/>
    <w:rsid w:val="003A6BAC"/>
    <w:rsid w:val="003A6DF9"/>
    <w:rsid w:val="003A6E17"/>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98E"/>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14"/>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CB2"/>
    <w:rsid w:val="003B6E54"/>
    <w:rsid w:val="003B6E59"/>
    <w:rsid w:val="003B6ECA"/>
    <w:rsid w:val="003B6F8D"/>
    <w:rsid w:val="003B6FA0"/>
    <w:rsid w:val="003B74F6"/>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1DB2"/>
    <w:rsid w:val="003C2027"/>
    <w:rsid w:val="003C20E3"/>
    <w:rsid w:val="003C23A9"/>
    <w:rsid w:val="003C2550"/>
    <w:rsid w:val="003C2702"/>
    <w:rsid w:val="003C27EB"/>
    <w:rsid w:val="003C2AE6"/>
    <w:rsid w:val="003C2B22"/>
    <w:rsid w:val="003C2B65"/>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8AF"/>
    <w:rsid w:val="003C69EF"/>
    <w:rsid w:val="003C6AE6"/>
    <w:rsid w:val="003C7173"/>
    <w:rsid w:val="003C73C5"/>
    <w:rsid w:val="003C742E"/>
    <w:rsid w:val="003C7461"/>
    <w:rsid w:val="003C76EA"/>
    <w:rsid w:val="003C7806"/>
    <w:rsid w:val="003C7A38"/>
    <w:rsid w:val="003C7AB6"/>
    <w:rsid w:val="003C7B58"/>
    <w:rsid w:val="003C7B61"/>
    <w:rsid w:val="003C7B9A"/>
    <w:rsid w:val="003C7BE1"/>
    <w:rsid w:val="003C7E4A"/>
    <w:rsid w:val="003D00F5"/>
    <w:rsid w:val="003D0102"/>
    <w:rsid w:val="003D0293"/>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931"/>
    <w:rsid w:val="003D2FBF"/>
    <w:rsid w:val="003D3002"/>
    <w:rsid w:val="003D30F7"/>
    <w:rsid w:val="003D3109"/>
    <w:rsid w:val="003D322A"/>
    <w:rsid w:val="003D3371"/>
    <w:rsid w:val="003D3616"/>
    <w:rsid w:val="003D37FB"/>
    <w:rsid w:val="003D3838"/>
    <w:rsid w:val="003D3853"/>
    <w:rsid w:val="003D3939"/>
    <w:rsid w:val="003D3C45"/>
    <w:rsid w:val="003D4678"/>
    <w:rsid w:val="003D478F"/>
    <w:rsid w:val="003D4C57"/>
    <w:rsid w:val="003D4D74"/>
    <w:rsid w:val="003D4F03"/>
    <w:rsid w:val="003D5055"/>
    <w:rsid w:val="003D5110"/>
    <w:rsid w:val="003D52F6"/>
    <w:rsid w:val="003D5388"/>
    <w:rsid w:val="003D5792"/>
    <w:rsid w:val="003D5834"/>
    <w:rsid w:val="003D59A3"/>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572"/>
    <w:rsid w:val="003E05DA"/>
    <w:rsid w:val="003E08E0"/>
    <w:rsid w:val="003E09F4"/>
    <w:rsid w:val="003E0A53"/>
    <w:rsid w:val="003E0D50"/>
    <w:rsid w:val="003E0E49"/>
    <w:rsid w:val="003E0EB2"/>
    <w:rsid w:val="003E0FCC"/>
    <w:rsid w:val="003E119C"/>
    <w:rsid w:val="003E11A2"/>
    <w:rsid w:val="003E15FA"/>
    <w:rsid w:val="003E168B"/>
    <w:rsid w:val="003E17DD"/>
    <w:rsid w:val="003E1843"/>
    <w:rsid w:val="003E1C7B"/>
    <w:rsid w:val="003E1E0A"/>
    <w:rsid w:val="003E1EA2"/>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05E"/>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5964"/>
    <w:rsid w:val="003E5EFB"/>
    <w:rsid w:val="003E63B2"/>
    <w:rsid w:val="003E6453"/>
    <w:rsid w:val="003E6C49"/>
    <w:rsid w:val="003E6F5E"/>
    <w:rsid w:val="003E74E3"/>
    <w:rsid w:val="003E796B"/>
    <w:rsid w:val="003E7CA6"/>
    <w:rsid w:val="003F05C7"/>
    <w:rsid w:val="003F05DF"/>
    <w:rsid w:val="003F06A2"/>
    <w:rsid w:val="003F0737"/>
    <w:rsid w:val="003F084C"/>
    <w:rsid w:val="003F087F"/>
    <w:rsid w:val="003F08D4"/>
    <w:rsid w:val="003F0A0D"/>
    <w:rsid w:val="003F0A7E"/>
    <w:rsid w:val="003F0BCB"/>
    <w:rsid w:val="003F0E61"/>
    <w:rsid w:val="003F1202"/>
    <w:rsid w:val="003F121C"/>
    <w:rsid w:val="003F13A2"/>
    <w:rsid w:val="003F175A"/>
    <w:rsid w:val="003F17CB"/>
    <w:rsid w:val="003F1854"/>
    <w:rsid w:val="003F19F0"/>
    <w:rsid w:val="003F1CEE"/>
    <w:rsid w:val="003F1DB0"/>
    <w:rsid w:val="003F1F7E"/>
    <w:rsid w:val="003F22B7"/>
    <w:rsid w:val="003F234F"/>
    <w:rsid w:val="003F2552"/>
    <w:rsid w:val="003F2881"/>
    <w:rsid w:val="003F29D7"/>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5D"/>
    <w:rsid w:val="003F43EB"/>
    <w:rsid w:val="003F4480"/>
    <w:rsid w:val="003F4715"/>
    <w:rsid w:val="003F4836"/>
    <w:rsid w:val="003F4F6D"/>
    <w:rsid w:val="003F4F8E"/>
    <w:rsid w:val="003F4FE6"/>
    <w:rsid w:val="003F510F"/>
    <w:rsid w:val="003F52B9"/>
    <w:rsid w:val="003F5630"/>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071"/>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999"/>
    <w:rsid w:val="00401AA5"/>
    <w:rsid w:val="00401AA6"/>
    <w:rsid w:val="00401CC3"/>
    <w:rsid w:val="00401FE6"/>
    <w:rsid w:val="00402015"/>
    <w:rsid w:val="004020BD"/>
    <w:rsid w:val="00402195"/>
    <w:rsid w:val="004021F4"/>
    <w:rsid w:val="004021FD"/>
    <w:rsid w:val="0040224A"/>
    <w:rsid w:val="004022EA"/>
    <w:rsid w:val="00402356"/>
    <w:rsid w:val="0040247F"/>
    <w:rsid w:val="00402810"/>
    <w:rsid w:val="0040282E"/>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63A"/>
    <w:rsid w:val="00404807"/>
    <w:rsid w:val="004048D2"/>
    <w:rsid w:val="004049C5"/>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80"/>
    <w:rsid w:val="00407BA9"/>
    <w:rsid w:val="00407CD3"/>
    <w:rsid w:val="00407EDF"/>
    <w:rsid w:val="004100A2"/>
    <w:rsid w:val="004100AF"/>
    <w:rsid w:val="00410134"/>
    <w:rsid w:val="00410501"/>
    <w:rsid w:val="00410798"/>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49"/>
    <w:rsid w:val="00413551"/>
    <w:rsid w:val="004135D3"/>
    <w:rsid w:val="004136BD"/>
    <w:rsid w:val="004136BE"/>
    <w:rsid w:val="00413706"/>
    <w:rsid w:val="004137CA"/>
    <w:rsid w:val="004138BD"/>
    <w:rsid w:val="00413979"/>
    <w:rsid w:val="00413AA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A6A"/>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4D8"/>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272"/>
    <w:rsid w:val="0042631E"/>
    <w:rsid w:val="00426398"/>
    <w:rsid w:val="0042644D"/>
    <w:rsid w:val="00426525"/>
    <w:rsid w:val="00426606"/>
    <w:rsid w:val="00426758"/>
    <w:rsid w:val="004268AD"/>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27"/>
    <w:rsid w:val="00431279"/>
    <w:rsid w:val="00431766"/>
    <w:rsid w:val="004318B3"/>
    <w:rsid w:val="004319A3"/>
    <w:rsid w:val="00431B3F"/>
    <w:rsid w:val="004322DE"/>
    <w:rsid w:val="00432527"/>
    <w:rsid w:val="004326DD"/>
    <w:rsid w:val="00432745"/>
    <w:rsid w:val="0043276A"/>
    <w:rsid w:val="004327B9"/>
    <w:rsid w:val="004328CB"/>
    <w:rsid w:val="00432AC8"/>
    <w:rsid w:val="004330DE"/>
    <w:rsid w:val="004332AC"/>
    <w:rsid w:val="004333D6"/>
    <w:rsid w:val="00433468"/>
    <w:rsid w:val="0043364F"/>
    <w:rsid w:val="004336BF"/>
    <w:rsid w:val="00433B14"/>
    <w:rsid w:val="00433C11"/>
    <w:rsid w:val="00433EC3"/>
    <w:rsid w:val="00433F1C"/>
    <w:rsid w:val="004343C4"/>
    <w:rsid w:val="004344B5"/>
    <w:rsid w:val="00434635"/>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1A"/>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57"/>
    <w:rsid w:val="00446488"/>
    <w:rsid w:val="004465C7"/>
    <w:rsid w:val="00446708"/>
    <w:rsid w:val="0044672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847"/>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92"/>
    <w:rsid w:val="00452CAC"/>
    <w:rsid w:val="00452E85"/>
    <w:rsid w:val="00452E9A"/>
    <w:rsid w:val="00452F38"/>
    <w:rsid w:val="00453039"/>
    <w:rsid w:val="00453118"/>
    <w:rsid w:val="0045315D"/>
    <w:rsid w:val="00453366"/>
    <w:rsid w:val="004533A0"/>
    <w:rsid w:val="004534CB"/>
    <w:rsid w:val="0045354E"/>
    <w:rsid w:val="0045355E"/>
    <w:rsid w:val="004535A3"/>
    <w:rsid w:val="00453D2E"/>
    <w:rsid w:val="004541B8"/>
    <w:rsid w:val="00454439"/>
    <w:rsid w:val="00454573"/>
    <w:rsid w:val="00454892"/>
    <w:rsid w:val="00454CD6"/>
    <w:rsid w:val="00454EDD"/>
    <w:rsid w:val="00455233"/>
    <w:rsid w:val="00455407"/>
    <w:rsid w:val="00455791"/>
    <w:rsid w:val="004557B9"/>
    <w:rsid w:val="00455935"/>
    <w:rsid w:val="00455979"/>
    <w:rsid w:val="00455FFA"/>
    <w:rsid w:val="00456040"/>
    <w:rsid w:val="0045616B"/>
    <w:rsid w:val="004565B4"/>
    <w:rsid w:val="00456CEA"/>
    <w:rsid w:val="00457117"/>
    <w:rsid w:val="0045712D"/>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48"/>
    <w:rsid w:val="004659D8"/>
    <w:rsid w:val="00465A03"/>
    <w:rsid w:val="00465CE0"/>
    <w:rsid w:val="00465E4C"/>
    <w:rsid w:val="00465E8E"/>
    <w:rsid w:val="00466016"/>
    <w:rsid w:val="004660FA"/>
    <w:rsid w:val="00466382"/>
    <w:rsid w:val="004663F3"/>
    <w:rsid w:val="0046641B"/>
    <w:rsid w:val="0046653C"/>
    <w:rsid w:val="00466699"/>
    <w:rsid w:val="004669BA"/>
    <w:rsid w:val="004669E2"/>
    <w:rsid w:val="00466B03"/>
    <w:rsid w:val="00466B73"/>
    <w:rsid w:val="00466DDD"/>
    <w:rsid w:val="00467222"/>
    <w:rsid w:val="00467576"/>
    <w:rsid w:val="00467737"/>
    <w:rsid w:val="00467965"/>
    <w:rsid w:val="00467BCF"/>
    <w:rsid w:val="00467D86"/>
    <w:rsid w:val="00467E5F"/>
    <w:rsid w:val="00467E88"/>
    <w:rsid w:val="00470146"/>
    <w:rsid w:val="004701D9"/>
    <w:rsid w:val="004707F8"/>
    <w:rsid w:val="00470935"/>
    <w:rsid w:val="00470965"/>
    <w:rsid w:val="00470C31"/>
    <w:rsid w:val="00471050"/>
    <w:rsid w:val="004710C1"/>
    <w:rsid w:val="00471917"/>
    <w:rsid w:val="004719A4"/>
    <w:rsid w:val="00471DE0"/>
    <w:rsid w:val="00471FAD"/>
    <w:rsid w:val="004721BA"/>
    <w:rsid w:val="0047237E"/>
    <w:rsid w:val="004723CA"/>
    <w:rsid w:val="004723F5"/>
    <w:rsid w:val="00472829"/>
    <w:rsid w:val="0047289D"/>
    <w:rsid w:val="00472C82"/>
    <w:rsid w:val="00472E40"/>
    <w:rsid w:val="00472E6E"/>
    <w:rsid w:val="00472FE8"/>
    <w:rsid w:val="00473105"/>
    <w:rsid w:val="00473173"/>
    <w:rsid w:val="0047337D"/>
    <w:rsid w:val="004734D0"/>
    <w:rsid w:val="0047379A"/>
    <w:rsid w:val="00473CF6"/>
    <w:rsid w:val="00473D20"/>
    <w:rsid w:val="00473E05"/>
    <w:rsid w:val="004740D2"/>
    <w:rsid w:val="0047413D"/>
    <w:rsid w:val="00474198"/>
    <w:rsid w:val="004742D8"/>
    <w:rsid w:val="0047462A"/>
    <w:rsid w:val="00474727"/>
    <w:rsid w:val="004747EB"/>
    <w:rsid w:val="00474963"/>
    <w:rsid w:val="00474A69"/>
    <w:rsid w:val="00474B78"/>
    <w:rsid w:val="00474DCE"/>
    <w:rsid w:val="00474DF8"/>
    <w:rsid w:val="00474EC6"/>
    <w:rsid w:val="00474F55"/>
    <w:rsid w:val="00474F76"/>
    <w:rsid w:val="0047528F"/>
    <w:rsid w:val="0047556B"/>
    <w:rsid w:val="0047559C"/>
    <w:rsid w:val="00475692"/>
    <w:rsid w:val="004757D4"/>
    <w:rsid w:val="00475833"/>
    <w:rsid w:val="00475903"/>
    <w:rsid w:val="004759B4"/>
    <w:rsid w:val="00475AE4"/>
    <w:rsid w:val="00475BA3"/>
    <w:rsid w:val="00475C54"/>
    <w:rsid w:val="00475C6B"/>
    <w:rsid w:val="00475DDD"/>
    <w:rsid w:val="00475E23"/>
    <w:rsid w:val="00475F78"/>
    <w:rsid w:val="004760D4"/>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C4B"/>
    <w:rsid w:val="00480C5F"/>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E7E"/>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08B"/>
    <w:rsid w:val="004851DD"/>
    <w:rsid w:val="004852F5"/>
    <w:rsid w:val="004854B5"/>
    <w:rsid w:val="0048578D"/>
    <w:rsid w:val="00485C40"/>
    <w:rsid w:val="00485C8E"/>
    <w:rsid w:val="00485E28"/>
    <w:rsid w:val="004861B6"/>
    <w:rsid w:val="0048622E"/>
    <w:rsid w:val="0048632B"/>
    <w:rsid w:val="004863FB"/>
    <w:rsid w:val="00486555"/>
    <w:rsid w:val="00486572"/>
    <w:rsid w:val="00486784"/>
    <w:rsid w:val="0048695A"/>
    <w:rsid w:val="00486D0A"/>
    <w:rsid w:val="00487123"/>
    <w:rsid w:val="00487124"/>
    <w:rsid w:val="00487131"/>
    <w:rsid w:val="004872E4"/>
    <w:rsid w:val="00487322"/>
    <w:rsid w:val="0048788E"/>
    <w:rsid w:val="00487CAE"/>
    <w:rsid w:val="00487CB3"/>
    <w:rsid w:val="00487DFB"/>
    <w:rsid w:val="00487E10"/>
    <w:rsid w:val="00487E7B"/>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6D5"/>
    <w:rsid w:val="004917FB"/>
    <w:rsid w:val="004918C5"/>
    <w:rsid w:val="004918EF"/>
    <w:rsid w:val="004919B2"/>
    <w:rsid w:val="00491DB7"/>
    <w:rsid w:val="00492234"/>
    <w:rsid w:val="0049224B"/>
    <w:rsid w:val="00492434"/>
    <w:rsid w:val="00492720"/>
    <w:rsid w:val="00492843"/>
    <w:rsid w:val="00492A15"/>
    <w:rsid w:val="00492BC5"/>
    <w:rsid w:val="00492D76"/>
    <w:rsid w:val="00492FB1"/>
    <w:rsid w:val="00493032"/>
    <w:rsid w:val="0049344F"/>
    <w:rsid w:val="00493462"/>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697"/>
    <w:rsid w:val="004957D2"/>
    <w:rsid w:val="00495948"/>
    <w:rsid w:val="004959A8"/>
    <w:rsid w:val="00495B78"/>
    <w:rsid w:val="00495D73"/>
    <w:rsid w:val="00496126"/>
    <w:rsid w:val="004962CF"/>
    <w:rsid w:val="00496377"/>
    <w:rsid w:val="004963D6"/>
    <w:rsid w:val="004964F1"/>
    <w:rsid w:val="004967C8"/>
    <w:rsid w:val="004967CD"/>
    <w:rsid w:val="004967D1"/>
    <w:rsid w:val="00496804"/>
    <w:rsid w:val="00496B2F"/>
    <w:rsid w:val="00496E4D"/>
    <w:rsid w:val="00496F0E"/>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97D41"/>
    <w:rsid w:val="004A01D3"/>
    <w:rsid w:val="004A046E"/>
    <w:rsid w:val="004A04FE"/>
    <w:rsid w:val="004A055F"/>
    <w:rsid w:val="004A0699"/>
    <w:rsid w:val="004A06B6"/>
    <w:rsid w:val="004A08C4"/>
    <w:rsid w:val="004A0A82"/>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09E"/>
    <w:rsid w:val="004A3124"/>
    <w:rsid w:val="004A31D5"/>
    <w:rsid w:val="004A3211"/>
    <w:rsid w:val="004A32D4"/>
    <w:rsid w:val="004A3388"/>
    <w:rsid w:val="004A3588"/>
    <w:rsid w:val="004A39BD"/>
    <w:rsid w:val="004A3B76"/>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411"/>
    <w:rsid w:val="004A64AA"/>
    <w:rsid w:val="004A6671"/>
    <w:rsid w:val="004A678F"/>
    <w:rsid w:val="004A6849"/>
    <w:rsid w:val="004A6886"/>
    <w:rsid w:val="004A68F5"/>
    <w:rsid w:val="004A6D06"/>
    <w:rsid w:val="004A6F53"/>
    <w:rsid w:val="004A7100"/>
    <w:rsid w:val="004A752D"/>
    <w:rsid w:val="004A75EC"/>
    <w:rsid w:val="004A78C5"/>
    <w:rsid w:val="004A796D"/>
    <w:rsid w:val="004A7B2A"/>
    <w:rsid w:val="004A7B3A"/>
    <w:rsid w:val="004A7C58"/>
    <w:rsid w:val="004A7F43"/>
    <w:rsid w:val="004B0152"/>
    <w:rsid w:val="004B03D9"/>
    <w:rsid w:val="004B066C"/>
    <w:rsid w:val="004B06B9"/>
    <w:rsid w:val="004B072C"/>
    <w:rsid w:val="004B07C0"/>
    <w:rsid w:val="004B08C2"/>
    <w:rsid w:val="004B09B2"/>
    <w:rsid w:val="004B0D35"/>
    <w:rsid w:val="004B0E19"/>
    <w:rsid w:val="004B0E9B"/>
    <w:rsid w:val="004B1009"/>
    <w:rsid w:val="004B12B5"/>
    <w:rsid w:val="004B12DC"/>
    <w:rsid w:val="004B133F"/>
    <w:rsid w:val="004B18F0"/>
    <w:rsid w:val="004B194E"/>
    <w:rsid w:val="004B1E7C"/>
    <w:rsid w:val="004B1F78"/>
    <w:rsid w:val="004B2034"/>
    <w:rsid w:val="004B2101"/>
    <w:rsid w:val="004B24B1"/>
    <w:rsid w:val="004B24EE"/>
    <w:rsid w:val="004B28DB"/>
    <w:rsid w:val="004B2AB6"/>
    <w:rsid w:val="004B2B05"/>
    <w:rsid w:val="004B2DFA"/>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4EFA"/>
    <w:rsid w:val="004B51E6"/>
    <w:rsid w:val="004B532A"/>
    <w:rsid w:val="004B555F"/>
    <w:rsid w:val="004B5569"/>
    <w:rsid w:val="004B5570"/>
    <w:rsid w:val="004B5701"/>
    <w:rsid w:val="004B580E"/>
    <w:rsid w:val="004B589A"/>
    <w:rsid w:val="004B59C8"/>
    <w:rsid w:val="004B5AE8"/>
    <w:rsid w:val="004B5BFD"/>
    <w:rsid w:val="004B5C12"/>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2FB1"/>
    <w:rsid w:val="004C30A7"/>
    <w:rsid w:val="004C3173"/>
    <w:rsid w:val="004C36F0"/>
    <w:rsid w:val="004C36FA"/>
    <w:rsid w:val="004C374A"/>
    <w:rsid w:val="004C37D3"/>
    <w:rsid w:val="004C3867"/>
    <w:rsid w:val="004C3898"/>
    <w:rsid w:val="004C38FB"/>
    <w:rsid w:val="004C3A16"/>
    <w:rsid w:val="004C3D3F"/>
    <w:rsid w:val="004C3EDF"/>
    <w:rsid w:val="004C430D"/>
    <w:rsid w:val="004C430E"/>
    <w:rsid w:val="004C433F"/>
    <w:rsid w:val="004C4495"/>
    <w:rsid w:val="004C45CD"/>
    <w:rsid w:val="004C4609"/>
    <w:rsid w:val="004C46A2"/>
    <w:rsid w:val="004C46A5"/>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0D"/>
    <w:rsid w:val="004C62C9"/>
    <w:rsid w:val="004C6577"/>
    <w:rsid w:val="004C65AC"/>
    <w:rsid w:val="004C6645"/>
    <w:rsid w:val="004C6672"/>
    <w:rsid w:val="004C6792"/>
    <w:rsid w:val="004C68B3"/>
    <w:rsid w:val="004C6A28"/>
    <w:rsid w:val="004C6CDF"/>
    <w:rsid w:val="004C6DBF"/>
    <w:rsid w:val="004C74A2"/>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E76"/>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E31"/>
    <w:rsid w:val="004D5E5B"/>
    <w:rsid w:val="004D6149"/>
    <w:rsid w:val="004D6297"/>
    <w:rsid w:val="004D64F6"/>
    <w:rsid w:val="004D68B4"/>
    <w:rsid w:val="004D6A5D"/>
    <w:rsid w:val="004D6B98"/>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21E"/>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6F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3D"/>
    <w:rsid w:val="004F004F"/>
    <w:rsid w:val="004F02C0"/>
    <w:rsid w:val="004F03DA"/>
    <w:rsid w:val="004F0648"/>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46E"/>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33C"/>
    <w:rsid w:val="004F551B"/>
    <w:rsid w:val="004F56D1"/>
    <w:rsid w:val="004F5B09"/>
    <w:rsid w:val="004F5B46"/>
    <w:rsid w:val="004F5C8E"/>
    <w:rsid w:val="004F5CDF"/>
    <w:rsid w:val="004F5CEE"/>
    <w:rsid w:val="004F5E23"/>
    <w:rsid w:val="004F5EC1"/>
    <w:rsid w:val="004F5F7F"/>
    <w:rsid w:val="004F6118"/>
    <w:rsid w:val="004F644B"/>
    <w:rsid w:val="004F644E"/>
    <w:rsid w:val="004F64B1"/>
    <w:rsid w:val="004F66FF"/>
    <w:rsid w:val="004F6ADB"/>
    <w:rsid w:val="004F735B"/>
    <w:rsid w:val="004F7594"/>
    <w:rsid w:val="004F75B8"/>
    <w:rsid w:val="004F76F1"/>
    <w:rsid w:val="004F79C2"/>
    <w:rsid w:val="004F7A4B"/>
    <w:rsid w:val="004F7C13"/>
    <w:rsid w:val="004F7CEE"/>
    <w:rsid w:val="00500255"/>
    <w:rsid w:val="005004A0"/>
    <w:rsid w:val="005005E8"/>
    <w:rsid w:val="0050065B"/>
    <w:rsid w:val="00500827"/>
    <w:rsid w:val="005009E4"/>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6F9"/>
    <w:rsid w:val="0051182B"/>
    <w:rsid w:val="00511978"/>
    <w:rsid w:val="005119CA"/>
    <w:rsid w:val="00511CD1"/>
    <w:rsid w:val="00511E32"/>
    <w:rsid w:val="00511E49"/>
    <w:rsid w:val="00511EA4"/>
    <w:rsid w:val="0051208F"/>
    <w:rsid w:val="00512164"/>
    <w:rsid w:val="005121D4"/>
    <w:rsid w:val="0051226E"/>
    <w:rsid w:val="0051236D"/>
    <w:rsid w:val="00512971"/>
    <w:rsid w:val="005129CB"/>
    <w:rsid w:val="005129ED"/>
    <w:rsid w:val="00512AA6"/>
    <w:rsid w:val="00512C9C"/>
    <w:rsid w:val="00512CD1"/>
    <w:rsid w:val="00512FC6"/>
    <w:rsid w:val="00512FE5"/>
    <w:rsid w:val="005130DB"/>
    <w:rsid w:val="005133F7"/>
    <w:rsid w:val="005135A1"/>
    <w:rsid w:val="005135E9"/>
    <w:rsid w:val="00513A95"/>
    <w:rsid w:val="00513B70"/>
    <w:rsid w:val="00513C63"/>
    <w:rsid w:val="00513D6E"/>
    <w:rsid w:val="00513D82"/>
    <w:rsid w:val="00513F4E"/>
    <w:rsid w:val="005142B3"/>
    <w:rsid w:val="0051430C"/>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44"/>
    <w:rsid w:val="005168D5"/>
    <w:rsid w:val="00516953"/>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25"/>
    <w:rsid w:val="005214D5"/>
    <w:rsid w:val="005215CB"/>
    <w:rsid w:val="005219CF"/>
    <w:rsid w:val="00521C77"/>
    <w:rsid w:val="00521C7A"/>
    <w:rsid w:val="00521F2E"/>
    <w:rsid w:val="00521F44"/>
    <w:rsid w:val="005220EE"/>
    <w:rsid w:val="0052245C"/>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858"/>
    <w:rsid w:val="00526B7D"/>
    <w:rsid w:val="00526B9A"/>
    <w:rsid w:val="00526BEB"/>
    <w:rsid w:val="00526F03"/>
    <w:rsid w:val="00526F0F"/>
    <w:rsid w:val="00526FC3"/>
    <w:rsid w:val="00526FD6"/>
    <w:rsid w:val="00527049"/>
    <w:rsid w:val="005270E1"/>
    <w:rsid w:val="005271A1"/>
    <w:rsid w:val="00527248"/>
    <w:rsid w:val="00527363"/>
    <w:rsid w:val="005273C4"/>
    <w:rsid w:val="005273EF"/>
    <w:rsid w:val="005275EA"/>
    <w:rsid w:val="0052768D"/>
    <w:rsid w:val="00527E1B"/>
    <w:rsid w:val="00527EDE"/>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396"/>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698"/>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B83"/>
    <w:rsid w:val="00536E05"/>
    <w:rsid w:val="00536FB8"/>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4F3"/>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47DE9"/>
    <w:rsid w:val="0055013F"/>
    <w:rsid w:val="0055019E"/>
    <w:rsid w:val="00550222"/>
    <w:rsid w:val="00550751"/>
    <w:rsid w:val="00550B54"/>
    <w:rsid w:val="00550BF6"/>
    <w:rsid w:val="00550C77"/>
    <w:rsid w:val="00550D9A"/>
    <w:rsid w:val="00550E98"/>
    <w:rsid w:val="005510B3"/>
    <w:rsid w:val="00551359"/>
    <w:rsid w:val="005514D4"/>
    <w:rsid w:val="00551564"/>
    <w:rsid w:val="00551598"/>
    <w:rsid w:val="0055160E"/>
    <w:rsid w:val="00551774"/>
    <w:rsid w:val="005517BA"/>
    <w:rsid w:val="00551E1D"/>
    <w:rsid w:val="00551F4B"/>
    <w:rsid w:val="00551F64"/>
    <w:rsid w:val="005521E1"/>
    <w:rsid w:val="0055253D"/>
    <w:rsid w:val="0055272E"/>
    <w:rsid w:val="005528C3"/>
    <w:rsid w:val="00552B77"/>
    <w:rsid w:val="00552C5A"/>
    <w:rsid w:val="00552C91"/>
    <w:rsid w:val="00552DFE"/>
    <w:rsid w:val="00552EAB"/>
    <w:rsid w:val="00553ABE"/>
    <w:rsid w:val="005542BC"/>
    <w:rsid w:val="005543ED"/>
    <w:rsid w:val="0055480E"/>
    <w:rsid w:val="00554855"/>
    <w:rsid w:val="00554CFB"/>
    <w:rsid w:val="00554D68"/>
    <w:rsid w:val="00554D7F"/>
    <w:rsid w:val="00554E19"/>
    <w:rsid w:val="00554E76"/>
    <w:rsid w:val="00554F68"/>
    <w:rsid w:val="00555076"/>
    <w:rsid w:val="00555186"/>
    <w:rsid w:val="0055535A"/>
    <w:rsid w:val="005553CE"/>
    <w:rsid w:val="00555622"/>
    <w:rsid w:val="00555681"/>
    <w:rsid w:val="0055570C"/>
    <w:rsid w:val="0055588D"/>
    <w:rsid w:val="005558C0"/>
    <w:rsid w:val="00555A1D"/>
    <w:rsid w:val="00555B30"/>
    <w:rsid w:val="00555EE8"/>
    <w:rsid w:val="00555FA2"/>
    <w:rsid w:val="00556041"/>
    <w:rsid w:val="00556078"/>
    <w:rsid w:val="0055627F"/>
    <w:rsid w:val="0055636C"/>
    <w:rsid w:val="0055644B"/>
    <w:rsid w:val="005567E2"/>
    <w:rsid w:val="00556837"/>
    <w:rsid w:val="00556D18"/>
    <w:rsid w:val="00556DE9"/>
    <w:rsid w:val="005570B6"/>
    <w:rsid w:val="00557215"/>
    <w:rsid w:val="005573BF"/>
    <w:rsid w:val="00557453"/>
    <w:rsid w:val="00557601"/>
    <w:rsid w:val="005576B8"/>
    <w:rsid w:val="005576EE"/>
    <w:rsid w:val="00557787"/>
    <w:rsid w:val="005579AD"/>
    <w:rsid w:val="00557D03"/>
    <w:rsid w:val="00557D52"/>
    <w:rsid w:val="00557D6A"/>
    <w:rsid w:val="00557E1C"/>
    <w:rsid w:val="00557EC3"/>
    <w:rsid w:val="00557F46"/>
    <w:rsid w:val="00560066"/>
    <w:rsid w:val="00560219"/>
    <w:rsid w:val="00560295"/>
    <w:rsid w:val="005603AF"/>
    <w:rsid w:val="0056050C"/>
    <w:rsid w:val="005605C6"/>
    <w:rsid w:val="00560645"/>
    <w:rsid w:val="005608F2"/>
    <w:rsid w:val="0056091B"/>
    <w:rsid w:val="00560A7E"/>
    <w:rsid w:val="00560A8E"/>
    <w:rsid w:val="00560BDE"/>
    <w:rsid w:val="00560D7B"/>
    <w:rsid w:val="00560DCF"/>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3E"/>
    <w:rsid w:val="00561E5D"/>
    <w:rsid w:val="00562054"/>
    <w:rsid w:val="00562182"/>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E45"/>
    <w:rsid w:val="00567161"/>
    <w:rsid w:val="00567225"/>
    <w:rsid w:val="005672DB"/>
    <w:rsid w:val="00567380"/>
    <w:rsid w:val="00567566"/>
    <w:rsid w:val="0056761F"/>
    <w:rsid w:val="00567683"/>
    <w:rsid w:val="0056787E"/>
    <w:rsid w:val="005679AC"/>
    <w:rsid w:val="00567A1A"/>
    <w:rsid w:val="00567E18"/>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53"/>
    <w:rsid w:val="00571BC5"/>
    <w:rsid w:val="00571BCC"/>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AB2"/>
    <w:rsid w:val="00575F08"/>
    <w:rsid w:val="00575FCB"/>
    <w:rsid w:val="005763B0"/>
    <w:rsid w:val="005763EB"/>
    <w:rsid w:val="00576506"/>
    <w:rsid w:val="005765D6"/>
    <w:rsid w:val="00576856"/>
    <w:rsid w:val="0057693C"/>
    <w:rsid w:val="00576B10"/>
    <w:rsid w:val="00576CE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9BE"/>
    <w:rsid w:val="00581A88"/>
    <w:rsid w:val="00581AE6"/>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AD5"/>
    <w:rsid w:val="00583B7B"/>
    <w:rsid w:val="00584005"/>
    <w:rsid w:val="005842B4"/>
    <w:rsid w:val="00584447"/>
    <w:rsid w:val="0058455B"/>
    <w:rsid w:val="00584579"/>
    <w:rsid w:val="005846D7"/>
    <w:rsid w:val="00584779"/>
    <w:rsid w:val="0058494C"/>
    <w:rsid w:val="00584A7F"/>
    <w:rsid w:val="00584AF1"/>
    <w:rsid w:val="00584CF9"/>
    <w:rsid w:val="00584D71"/>
    <w:rsid w:val="005852F9"/>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1D65"/>
    <w:rsid w:val="00591DB2"/>
    <w:rsid w:val="005923E1"/>
    <w:rsid w:val="005927C3"/>
    <w:rsid w:val="005927D8"/>
    <w:rsid w:val="00592CCA"/>
    <w:rsid w:val="00592D32"/>
    <w:rsid w:val="005933E1"/>
    <w:rsid w:val="005935A4"/>
    <w:rsid w:val="00593693"/>
    <w:rsid w:val="00593A75"/>
    <w:rsid w:val="00593B5A"/>
    <w:rsid w:val="00593C0C"/>
    <w:rsid w:val="00593D81"/>
    <w:rsid w:val="00593F22"/>
    <w:rsid w:val="00594061"/>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521"/>
    <w:rsid w:val="00597692"/>
    <w:rsid w:val="0059779B"/>
    <w:rsid w:val="005977DF"/>
    <w:rsid w:val="005978B2"/>
    <w:rsid w:val="00597AF5"/>
    <w:rsid w:val="00597EA4"/>
    <w:rsid w:val="005A00C0"/>
    <w:rsid w:val="005A015A"/>
    <w:rsid w:val="005A0437"/>
    <w:rsid w:val="005A04A8"/>
    <w:rsid w:val="005A065D"/>
    <w:rsid w:val="005A085A"/>
    <w:rsid w:val="005A0CB3"/>
    <w:rsid w:val="005A0D05"/>
    <w:rsid w:val="005A0EC7"/>
    <w:rsid w:val="005A0F5B"/>
    <w:rsid w:val="005A109F"/>
    <w:rsid w:val="005A10AF"/>
    <w:rsid w:val="005A1102"/>
    <w:rsid w:val="005A115A"/>
    <w:rsid w:val="005A12FC"/>
    <w:rsid w:val="005A1315"/>
    <w:rsid w:val="005A1370"/>
    <w:rsid w:val="005A16CC"/>
    <w:rsid w:val="005A16D4"/>
    <w:rsid w:val="005A196F"/>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070"/>
    <w:rsid w:val="005A435F"/>
    <w:rsid w:val="005A44B3"/>
    <w:rsid w:val="005A4852"/>
    <w:rsid w:val="005A48AC"/>
    <w:rsid w:val="005A4915"/>
    <w:rsid w:val="005A495B"/>
    <w:rsid w:val="005A49AD"/>
    <w:rsid w:val="005A4B5C"/>
    <w:rsid w:val="005A4F7F"/>
    <w:rsid w:val="005A525D"/>
    <w:rsid w:val="005A529B"/>
    <w:rsid w:val="005A52EB"/>
    <w:rsid w:val="005A5403"/>
    <w:rsid w:val="005A55A7"/>
    <w:rsid w:val="005A57A6"/>
    <w:rsid w:val="005A5D72"/>
    <w:rsid w:val="005A5E96"/>
    <w:rsid w:val="005A5F1C"/>
    <w:rsid w:val="005A6000"/>
    <w:rsid w:val="005A637D"/>
    <w:rsid w:val="005A64DC"/>
    <w:rsid w:val="005A655A"/>
    <w:rsid w:val="005A6561"/>
    <w:rsid w:val="005A662D"/>
    <w:rsid w:val="005A671D"/>
    <w:rsid w:val="005A68E8"/>
    <w:rsid w:val="005A690E"/>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AA"/>
    <w:rsid w:val="005B01FD"/>
    <w:rsid w:val="005B0319"/>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580"/>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5EC"/>
    <w:rsid w:val="005B361D"/>
    <w:rsid w:val="005B37B4"/>
    <w:rsid w:val="005B3868"/>
    <w:rsid w:val="005B38B4"/>
    <w:rsid w:val="005B392A"/>
    <w:rsid w:val="005B398D"/>
    <w:rsid w:val="005B3AA3"/>
    <w:rsid w:val="005B3C73"/>
    <w:rsid w:val="005B3CB1"/>
    <w:rsid w:val="005B3D4D"/>
    <w:rsid w:val="005B40D3"/>
    <w:rsid w:val="005B4284"/>
    <w:rsid w:val="005B42B6"/>
    <w:rsid w:val="005B4421"/>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008"/>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ACE"/>
    <w:rsid w:val="005C3B2D"/>
    <w:rsid w:val="005C3B6A"/>
    <w:rsid w:val="005C3B72"/>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79E"/>
    <w:rsid w:val="005C68AC"/>
    <w:rsid w:val="005C6B55"/>
    <w:rsid w:val="005C6C6F"/>
    <w:rsid w:val="005C6D3D"/>
    <w:rsid w:val="005C6EDB"/>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7AD"/>
    <w:rsid w:val="005D0965"/>
    <w:rsid w:val="005D0B70"/>
    <w:rsid w:val="005D0C19"/>
    <w:rsid w:val="005D0DEA"/>
    <w:rsid w:val="005D1348"/>
    <w:rsid w:val="005D15F8"/>
    <w:rsid w:val="005D1602"/>
    <w:rsid w:val="005D16ED"/>
    <w:rsid w:val="005D1BE8"/>
    <w:rsid w:val="005D1E79"/>
    <w:rsid w:val="005D1F05"/>
    <w:rsid w:val="005D202E"/>
    <w:rsid w:val="005D23FF"/>
    <w:rsid w:val="005D247C"/>
    <w:rsid w:val="005D24E3"/>
    <w:rsid w:val="005D2598"/>
    <w:rsid w:val="005D27BF"/>
    <w:rsid w:val="005D27DF"/>
    <w:rsid w:val="005D29C0"/>
    <w:rsid w:val="005D2A69"/>
    <w:rsid w:val="005D2B38"/>
    <w:rsid w:val="005D2C44"/>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6D5"/>
    <w:rsid w:val="005D5AA2"/>
    <w:rsid w:val="005D5C5C"/>
    <w:rsid w:val="005D5DAE"/>
    <w:rsid w:val="005D5E95"/>
    <w:rsid w:val="005D60BC"/>
    <w:rsid w:val="005D60E3"/>
    <w:rsid w:val="005D6111"/>
    <w:rsid w:val="005D6122"/>
    <w:rsid w:val="005D6286"/>
    <w:rsid w:val="005D639D"/>
    <w:rsid w:val="005D648F"/>
    <w:rsid w:val="005D663A"/>
    <w:rsid w:val="005D671A"/>
    <w:rsid w:val="005D6A59"/>
    <w:rsid w:val="005D70E3"/>
    <w:rsid w:val="005D741D"/>
    <w:rsid w:val="005D7577"/>
    <w:rsid w:val="005D7863"/>
    <w:rsid w:val="005D7BCF"/>
    <w:rsid w:val="005D7C19"/>
    <w:rsid w:val="005D7CF6"/>
    <w:rsid w:val="005D7FA7"/>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5DA"/>
    <w:rsid w:val="005E363A"/>
    <w:rsid w:val="005E363F"/>
    <w:rsid w:val="005E385F"/>
    <w:rsid w:val="005E3A14"/>
    <w:rsid w:val="005E3A5C"/>
    <w:rsid w:val="005E3F10"/>
    <w:rsid w:val="005E3FD3"/>
    <w:rsid w:val="005E405D"/>
    <w:rsid w:val="005E43C8"/>
    <w:rsid w:val="005E43D2"/>
    <w:rsid w:val="005E4603"/>
    <w:rsid w:val="005E483D"/>
    <w:rsid w:val="005E495D"/>
    <w:rsid w:val="005E4B8F"/>
    <w:rsid w:val="005E4CEE"/>
    <w:rsid w:val="005E4D2E"/>
    <w:rsid w:val="005E4E87"/>
    <w:rsid w:val="005E4ED9"/>
    <w:rsid w:val="005E5062"/>
    <w:rsid w:val="005E5144"/>
    <w:rsid w:val="005E51A4"/>
    <w:rsid w:val="005E51D7"/>
    <w:rsid w:val="005E5593"/>
    <w:rsid w:val="005E5594"/>
    <w:rsid w:val="005E5751"/>
    <w:rsid w:val="005E5AA4"/>
    <w:rsid w:val="005E5AB2"/>
    <w:rsid w:val="005E5AE4"/>
    <w:rsid w:val="005E5B10"/>
    <w:rsid w:val="005E5B81"/>
    <w:rsid w:val="005E5C52"/>
    <w:rsid w:val="005E5CDC"/>
    <w:rsid w:val="005E5E80"/>
    <w:rsid w:val="005E5F7A"/>
    <w:rsid w:val="005E5FDF"/>
    <w:rsid w:val="005E5FE2"/>
    <w:rsid w:val="005E6170"/>
    <w:rsid w:val="005E61C9"/>
    <w:rsid w:val="005E61CF"/>
    <w:rsid w:val="005E64EC"/>
    <w:rsid w:val="005E65B6"/>
    <w:rsid w:val="005E6674"/>
    <w:rsid w:val="005E6990"/>
    <w:rsid w:val="005E6B76"/>
    <w:rsid w:val="005E6C6B"/>
    <w:rsid w:val="005E6DB2"/>
    <w:rsid w:val="005E7202"/>
    <w:rsid w:val="005E7206"/>
    <w:rsid w:val="005E72D7"/>
    <w:rsid w:val="005E7387"/>
    <w:rsid w:val="005E77FE"/>
    <w:rsid w:val="005E789E"/>
    <w:rsid w:val="005E798B"/>
    <w:rsid w:val="005E7B3F"/>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53D"/>
    <w:rsid w:val="005F2616"/>
    <w:rsid w:val="005F29C2"/>
    <w:rsid w:val="005F2A0D"/>
    <w:rsid w:val="005F2BF0"/>
    <w:rsid w:val="005F2C97"/>
    <w:rsid w:val="005F2CB1"/>
    <w:rsid w:val="005F2ECE"/>
    <w:rsid w:val="005F3025"/>
    <w:rsid w:val="005F30C5"/>
    <w:rsid w:val="005F30FD"/>
    <w:rsid w:val="005F31D3"/>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C88"/>
    <w:rsid w:val="005F6DB5"/>
    <w:rsid w:val="005F6DDE"/>
    <w:rsid w:val="005F6EFF"/>
    <w:rsid w:val="005F70A8"/>
    <w:rsid w:val="005F70BD"/>
    <w:rsid w:val="005F735B"/>
    <w:rsid w:val="005F7763"/>
    <w:rsid w:val="005F7812"/>
    <w:rsid w:val="005F7884"/>
    <w:rsid w:val="005F796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74"/>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650"/>
    <w:rsid w:val="0061675A"/>
    <w:rsid w:val="006168A7"/>
    <w:rsid w:val="00616CFE"/>
    <w:rsid w:val="00616E94"/>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5D"/>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35"/>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5F02"/>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D5A"/>
    <w:rsid w:val="00627E48"/>
    <w:rsid w:val="00627EC6"/>
    <w:rsid w:val="00630001"/>
    <w:rsid w:val="006302F9"/>
    <w:rsid w:val="00630567"/>
    <w:rsid w:val="006308D6"/>
    <w:rsid w:val="00630B19"/>
    <w:rsid w:val="00630B94"/>
    <w:rsid w:val="00630C1E"/>
    <w:rsid w:val="00630C90"/>
    <w:rsid w:val="00630D6B"/>
    <w:rsid w:val="00630EE2"/>
    <w:rsid w:val="00630FA5"/>
    <w:rsid w:val="006311B3"/>
    <w:rsid w:val="006314B5"/>
    <w:rsid w:val="00631697"/>
    <w:rsid w:val="006316D1"/>
    <w:rsid w:val="006317C4"/>
    <w:rsid w:val="0063185F"/>
    <w:rsid w:val="00631ABA"/>
    <w:rsid w:val="00631BEB"/>
    <w:rsid w:val="00631D99"/>
    <w:rsid w:val="00631DC1"/>
    <w:rsid w:val="00631DDC"/>
    <w:rsid w:val="00631EC6"/>
    <w:rsid w:val="006320BE"/>
    <w:rsid w:val="006320F5"/>
    <w:rsid w:val="0063218D"/>
    <w:rsid w:val="00632228"/>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128"/>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27D"/>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9DC"/>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65C"/>
    <w:rsid w:val="006447C3"/>
    <w:rsid w:val="0064496D"/>
    <w:rsid w:val="00644A4A"/>
    <w:rsid w:val="00644D2B"/>
    <w:rsid w:val="0064508F"/>
    <w:rsid w:val="00645095"/>
    <w:rsid w:val="006450EA"/>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5A8"/>
    <w:rsid w:val="0065064B"/>
    <w:rsid w:val="00650790"/>
    <w:rsid w:val="0065084B"/>
    <w:rsid w:val="006508AC"/>
    <w:rsid w:val="006508E1"/>
    <w:rsid w:val="00650AB4"/>
    <w:rsid w:val="00650AB9"/>
    <w:rsid w:val="00650CA7"/>
    <w:rsid w:val="00650CD3"/>
    <w:rsid w:val="00650D6E"/>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3BD"/>
    <w:rsid w:val="00656438"/>
    <w:rsid w:val="00656444"/>
    <w:rsid w:val="0065646B"/>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0F"/>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F75"/>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821"/>
    <w:rsid w:val="006759F8"/>
    <w:rsid w:val="00675B04"/>
    <w:rsid w:val="00675BEB"/>
    <w:rsid w:val="00675C72"/>
    <w:rsid w:val="00675D65"/>
    <w:rsid w:val="00675DB4"/>
    <w:rsid w:val="00675FC0"/>
    <w:rsid w:val="00676031"/>
    <w:rsid w:val="0067612E"/>
    <w:rsid w:val="00676208"/>
    <w:rsid w:val="0067642D"/>
    <w:rsid w:val="00676561"/>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67E"/>
    <w:rsid w:val="006817C9"/>
    <w:rsid w:val="00681FB0"/>
    <w:rsid w:val="0068202C"/>
    <w:rsid w:val="0068243D"/>
    <w:rsid w:val="00682476"/>
    <w:rsid w:val="006827D3"/>
    <w:rsid w:val="00682B8C"/>
    <w:rsid w:val="00682E29"/>
    <w:rsid w:val="00682E54"/>
    <w:rsid w:val="00682FA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3F6F"/>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5F93"/>
    <w:rsid w:val="0068604C"/>
    <w:rsid w:val="006860AE"/>
    <w:rsid w:val="0068617A"/>
    <w:rsid w:val="006861A2"/>
    <w:rsid w:val="006861DE"/>
    <w:rsid w:val="006861DF"/>
    <w:rsid w:val="0068620A"/>
    <w:rsid w:val="00686213"/>
    <w:rsid w:val="006865DE"/>
    <w:rsid w:val="0068666F"/>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2E0"/>
    <w:rsid w:val="00693963"/>
    <w:rsid w:val="00693A56"/>
    <w:rsid w:val="00693A73"/>
    <w:rsid w:val="00693D68"/>
    <w:rsid w:val="00693E55"/>
    <w:rsid w:val="006940AF"/>
    <w:rsid w:val="0069486B"/>
    <w:rsid w:val="006949A7"/>
    <w:rsid w:val="00694BE3"/>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2DA3"/>
    <w:rsid w:val="006A310B"/>
    <w:rsid w:val="006A3123"/>
    <w:rsid w:val="006A3286"/>
    <w:rsid w:val="006A3298"/>
    <w:rsid w:val="006A35EE"/>
    <w:rsid w:val="006A374F"/>
    <w:rsid w:val="006A3816"/>
    <w:rsid w:val="006A3993"/>
    <w:rsid w:val="006A3AC2"/>
    <w:rsid w:val="006A3AC8"/>
    <w:rsid w:val="006A4040"/>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247"/>
    <w:rsid w:val="006A6768"/>
    <w:rsid w:val="006A693C"/>
    <w:rsid w:val="006A6951"/>
    <w:rsid w:val="006A697B"/>
    <w:rsid w:val="006A6ABE"/>
    <w:rsid w:val="006A6D2B"/>
    <w:rsid w:val="006A6FC2"/>
    <w:rsid w:val="006A719A"/>
    <w:rsid w:val="006A739D"/>
    <w:rsid w:val="006A75D3"/>
    <w:rsid w:val="006A75DF"/>
    <w:rsid w:val="006A7680"/>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C8B"/>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96E"/>
    <w:rsid w:val="006B4A1F"/>
    <w:rsid w:val="006B4C9C"/>
    <w:rsid w:val="006B4E12"/>
    <w:rsid w:val="006B4F05"/>
    <w:rsid w:val="006B50CF"/>
    <w:rsid w:val="006B543C"/>
    <w:rsid w:val="006B547B"/>
    <w:rsid w:val="006B54B1"/>
    <w:rsid w:val="006B5708"/>
    <w:rsid w:val="006B5C43"/>
    <w:rsid w:val="006B5E51"/>
    <w:rsid w:val="006B60DE"/>
    <w:rsid w:val="006B613C"/>
    <w:rsid w:val="006B6190"/>
    <w:rsid w:val="006B61D2"/>
    <w:rsid w:val="006B638A"/>
    <w:rsid w:val="006B6537"/>
    <w:rsid w:val="006B6576"/>
    <w:rsid w:val="006B678C"/>
    <w:rsid w:val="006B67BB"/>
    <w:rsid w:val="006B6A0C"/>
    <w:rsid w:val="006B6A20"/>
    <w:rsid w:val="006B6AD0"/>
    <w:rsid w:val="006B6AEE"/>
    <w:rsid w:val="006B6AF8"/>
    <w:rsid w:val="006B6DE8"/>
    <w:rsid w:val="006B6EDF"/>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3F7"/>
    <w:rsid w:val="006C28CC"/>
    <w:rsid w:val="006C2AB1"/>
    <w:rsid w:val="006C2B94"/>
    <w:rsid w:val="006C2BF9"/>
    <w:rsid w:val="006C2EFD"/>
    <w:rsid w:val="006C2FF6"/>
    <w:rsid w:val="006C319E"/>
    <w:rsid w:val="006C32AD"/>
    <w:rsid w:val="006C3499"/>
    <w:rsid w:val="006C35A3"/>
    <w:rsid w:val="006C377C"/>
    <w:rsid w:val="006C3A46"/>
    <w:rsid w:val="006C3A59"/>
    <w:rsid w:val="006C3BD1"/>
    <w:rsid w:val="006C3C37"/>
    <w:rsid w:val="006C3F14"/>
    <w:rsid w:val="006C3F7D"/>
    <w:rsid w:val="006C4080"/>
    <w:rsid w:val="006C40AF"/>
    <w:rsid w:val="006C40DE"/>
    <w:rsid w:val="006C437B"/>
    <w:rsid w:val="006C44D9"/>
    <w:rsid w:val="006C4783"/>
    <w:rsid w:val="006C47B5"/>
    <w:rsid w:val="006C4AD3"/>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EF2"/>
    <w:rsid w:val="006C5FA5"/>
    <w:rsid w:val="006C6059"/>
    <w:rsid w:val="006C620C"/>
    <w:rsid w:val="006C64CC"/>
    <w:rsid w:val="006C6565"/>
    <w:rsid w:val="006C6789"/>
    <w:rsid w:val="006C6BB1"/>
    <w:rsid w:val="006C6C71"/>
    <w:rsid w:val="006C6DC1"/>
    <w:rsid w:val="006C6E41"/>
    <w:rsid w:val="006C6EAA"/>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A2"/>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D7F9F"/>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2CAC"/>
    <w:rsid w:val="006E3012"/>
    <w:rsid w:val="006E3061"/>
    <w:rsid w:val="006E3133"/>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6FF8"/>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A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D2"/>
    <w:rsid w:val="007016FC"/>
    <w:rsid w:val="0070174A"/>
    <w:rsid w:val="00701882"/>
    <w:rsid w:val="00701917"/>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55E"/>
    <w:rsid w:val="00704573"/>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FFA"/>
    <w:rsid w:val="00707072"/>
    <w:rsid w:val="0070723A"/>
    <w:rsid w:val="00707360"/>
    <w:rsid w:val="007074C6"/>
    <w:rsid w:val="0070765B"/>
    <w:rsid w:val="007077E4"/>
    <w:rsid w:val="00707B3F"/>
    <w:rsid w:val="00707D61"/>
    <w:rsid w:val="00707E0F"/>
    <w:rsid w:val="007100DD"/>
    <w:rsid w:val="00710163"/>
    <w:rsid w:val="0071022C"/>
    <w:rsid w:val="0071048A"/>
    <w:rsid w:val="00710501"/>
    <w:rsid w:val="0071076F"/>
    <w:rsid w:val="00710947"/>
    <w:rsid w:val="0071094C"/>
    <w:rsid w:val="00710F4A"/>
    <w:rsid w:val="0071125F"/>
    <w:rsid w:val="007112F2"/>
    <w:rsid w:val="00711311"/>
    <w:rsid w:val="0071134B"/>
    <w:rsid w:val="00711F00"/>
    <w:rsid w:val="00711F07"/>
    <w:rsid w:val="00712179"/>
    <w:rsid w:val="00712287"/>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49EF"/>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27"/>
    <w:rsid w:val="00721ACF"/>
    <w:rsid w:val="00721B32"/>
    <w:rsid w:val="00721B36"/>
    <w:rsid w:val="00721BFA"/>
    <w:rsid w:val="007222CE"/>
    <w:rsid w:val="00722B6A"/>
    <w:rsid w:val="00722BCB"/>
    <w:rsid w:val="00722E3C"/>
    <w:rsid w:val="007231F6"/>
    <w:rsid w:val="00723293"/>
    <w:rsid w:val="007235D3"/>
    <w:rsid w:val="0072383F"/>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2B2"/>
    <w:rsid w:val="0072746D"/>
    <w:rsid w:val="00727680"/>
    <w:rsid w:val="00727827"/>
    <w:rsid w:val="00727995"/>
    <w:rsid w:val="007279C4"/>
    <w:rsid w:val="00727A43"/>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C7"/>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3C5F"/>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20"/>
    <w:rsid w:val="00737430"/>
    <w:rsid w:val="0073755C"/>
    <w:rsid w:val="00737583"/>
    <w:rsid w:val="007377FC"/>
    <w:rsid w:val="0073793B"/>
    <w:rsid w:val="007379F9"/>
    <w:rsid w:val="00737BA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8EA"/>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AFF"/>
    <w:rsid w:val="00750D2A"/>
    <w:rsid w:val="00750D97"/>
    <w:rsid w:val="00750EA6"/>
    <w:rsid w:val="00750F3C"/>
    <w:rsid w:val="00751140"/>
    <w:rsid w:val="00751216"/>
    <w:rsid w:val="00751228"/>
    <w:rsid w:val="007512DB"/>
    <w:rsid w:val="007512F9"/>
    <w:rsid w:val="007513D8"/>
    <w:rsid w:val="0075161B"/>
    <w:rsid w:val="00751795"/>
    <w:rsid w:val="007517F0"/>
    <w:rsid w:val="00751941"/>
    <w:rsid w:val="007519EB"/>
    <w:rsid w:val="00751A5E"/>
    <w:rsid w:val="00751E98"/>
    <w:rsid w:val="00752132"/>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4EA8"/>
    <w:rsid w:val="007551D2"/>
    <w:rsid w:val="007551F2"/>
    <w:rsid w:val="007553CB"/>
    <w:rsid w:val="00755408"/>
    <w:rsid w:val="00755468"/>
    <w:rsid w:val="0075579C"/>
    <w:rsid w:val="007559D0"/>
    <w:rsid w:val="00755A46"/>
    <w:rsid w:val="00755A87"/>
    <w:rsid w:val="00755ADE"/>
    <w:rsid w:val="00755AFC"/>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071"/>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DC6"/>
    <w:rsid w:val="00760F90"/>
    <w:rsid w:val="007610B5"/>
    <w:rsid w:val="007610D9"/>
    <w:rsid w:val="007611EE"/>
    <w:rsid w:val="0076131A"/>
    <w:rsid w:val="0076138C"/>
    <w:rsid w:val="00761414"/>
    <w:rsid w:val="0076177C"/>
    <w:rsid w:val="00761D2E"/>
    <w:rsid w:val="00761F7D"/>
    <w:rsid w:val="00761FC3"/>
    <w:rsid w:val="00762354"/>
    <w:rsid w:val="00762432"/>
    <w:rsid w:val="007628D7"/>
    <w:rsid w:val="00762B32"/>
    <w:rsid w:val="00762D7B"/>
    <w:rsid w:val="00762EF9"/>
    <w:rsid w:val="00763125"/>
    <w:rsid w:val="0076317B"/>
    <w:rsid w:val="00763266"/>
    <w:rsid w:val="00763351"/>
    <w:rsid w:val="00763771"/>
    <w:rsid w:val="00763A08"/>
    <w:rsid w:val="00763BED"/>
    <w:rsid w:val="00763E94"/>
    <w:rsid w:val="00763EFA"/>
    <w:rsid w:val="007642EA"/>
    <w:rsid w:val="0076462E"/>
    <w:rsid w:val="007648CB"/>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95"/>
    <w:rsid w:val="00765BEE"/>
    <w:rsid w:val="00765DEA"/>
    <w:rsid w:val="00765E41"/>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72E"/>
    <w:rsid w:val="007678DD"/>
    <w:rsid w:val="00767950"/>
    <w:rsid w:val="00767EF1"/>
    <w:rsid w:val="00767F19"/>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2B"/>
    <w:rsid w:val="0077398A"/>
    <w:rsid w:val="00773A2B"/>
    <w:rsid w:val="00773C84"/>
    <w:rsid w:val="007740AC"/>
    <w:rsid w:val="007740E7"/>
    <w:rsid w:val="007741B3"/>
    <w:rsid w:val="0077441C"/>
    <w:rsid w:val="00774575"/>
    <w:rsid w:val="007746DD"/>
    <w:rsid w:val="00774813"/>
    <w:rsid w:val="007748AF"/>
    <w:rsid w:val="007749C8"/>
    <w:rsid w:val="00774BB5"/>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4BF"/>
    <w:rsid w:val="007865CC"/>
    <w:rsid w:val="00786783"/>
    <w:rsid w:val="007867A5"/>
    <w:rsid w:val="007867C4"/>
    <w:rsid w:val="007867F1"/>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F"/>
    <w:rsid w:val="00791FB8"/>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7C"/>
    <w:rsid w:val="00793BB5"/>
    <w:rsid w:val="00793CD8"/>
    <w:rsid w:val="00793D58"/>
    <w:rsid w:val="00793DB5"/>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5CE7"/>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783"/>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89"/>
    <w:rsid w:val="007A38ED"/>
    <w:rsid w:val="007A393D"/>
    <w:rsid w:val="007A39C0"/>
    <w:rsid w:val="007A3BD3"/>
    <w:rsid w:val="007A3BFD"/>
    <w:rsid w:val="007A3C05"/>
    <w:rsid w:val="007A3D88"/>
    <w:rsid w:val="007A41CB"/>
    <w:rsid w:val="007A420D"/>
    <w:rsid w:val="007A43A6"/>
    <w:rsid w:val="007A44B6"/>
    <w:rsid w:val="007A45BA"/>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6254"/>
    <w:rsid w:val="007A6363"/>
    <w:rsid w:val="007A64B9"/>
    <w:rsid w:val="007A65E2"/>
    <w:rsid w:val="007A6704"/>
    <w:rsid w:val="007A6B89"/>
    <w:rsid w:val="007A6E12"/>
    <w:rsid w:val="007A6F29"/>
    <w:rsid w:val="007A7115"/>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41"/>
    <w:rsid w:val="007B10A9"/>
    <w:rsid w:val="007B12F5"/>
    <w:rsid w:val="007B135F"/>
    <w:rsid w:val="007B139D"/>
    <w:rsid w:val="007B18BF"/>
    <w:rsid w:val="007B191C"/>
    <w:rsid w:val="007B1A70"/>
    <w:rsid w:val="007B1B1B"/>
    <w:rsid w:val="007B2311"/>
    <w:rsid w:val="007B2420"/>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4D6"/>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FE"/>
    <w:rsid w:val="007C0CD8"/>
    <w:rsid w:val="007C0FEF"/>
    <w:rsid w:val="007C1380"/>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C5B"/>
    <w:rsid w:val="007C3D18"/>
    <w:rsid w:val="007C42F9"/>
    <w:rsid w:val="007C439A"/>
    <w:rsid w:val="007C4416"/>
    <w:rsid w:val="007C4427"/>
    <w:rsid w:val="007C4428"/>
    <w:rsid w:val="007C4683"/>
    <w:rsid w:val="007C4716"/>
    <w:rsid w:val="007C4BB2"/>
    <w:rsid w:val="007C4ED3"/>
    <w:rsid w:val="007C4F39"/>
    <w:rsid w:val="007C512A"/>
    <w:rsid w:val="007C51D4"/>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323"/>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80"/>
    <w:rsid w:val="007D43F6"/>
    <w:rsid w:val="007D46B0"/>
    <w:rsid w:val="007D46C4"/>
    <w:rsid w:val="007D476B"/>
    <w:rsid w:val="007D4807"/>
    <w:rsid w:val="007D4856"/>
    <w:rsid w:val="007D4A5C"/>
    <w:rsid w:val="007D4E74"/>
    <w:rsid w:val="007D5169"/>
    <w:rsid w:val="007D53CD"/>
    <w:rsid w:val="007D54D1"/>
    <w:rsid w:val="007D5624"/>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7"/>
    <w:rsid w:val="007D7638"/>
    <w:rsid w:val="007D79BC"/>
    <w:rsid w:val="007D7A6E"/>
    <w:rsid w:val="007D7CF1"/>
    <w:rsid w:val="007D7D0E"/>
    <w:rsid w:val="007D7E9A"/>
    <w:rsid w:val="007E02E8"/>
    <w:rsid w:val="007E03F7"/>
    <w:rsid w:val="007E0553"/>
    <w:rsid w:val="007E09A6"/>
    <w:rsid w:val="007E0CE8"/>
    <w:rsid w:val="007E0D30"/>
    <w:rsid w:val="007E0EE7"/>
    <w:rsid w:val="007E1171"/>
    <w:rsid w:val="007E12F9"/>
    <w:rsid w:val="007E132F"/>
    <w:rsid w:val="007E141B"/>
    <w:rsid w:val="007E16F7"/>
    <w:rsid w:val="007E17C1"/>
    <w:rsid w:val="007E1865"/>
    <w:rsid w:val="007E1900"/>
    <w:rsid w:val="007E19B2"/>
    <w:rsid w:val="007E1A83"/>
    <w:rsid w:val="007E1A88"/>
    <w:rsid w:val="007E1BDC"/>
    <w:rsid w:val="007E2066"/>
    <w:rsid w:val="007E2133"/>
    <w:rsid w:val="007E2770"/>
    <w:rsid w:val="007E2866"/>
    <w:rsid w:val="007E295A"/>
    <w:rsid w:val="007E2962"/>
    <w:rsid w:val="007E29A5"/>
    <w:rsid w:val="007E2C89"/>
    <w:rsid w:val="007E2C8B"/>
    <w:rsid w:val="007E2CD0"/>
    <w:rsid w:val="007E2D36"/>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0DF"/>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931"/>
    <w:rsid w:val="007F1AD0"/>
    <w:rsid w:val="007F1FAD"/>
    <w:rsid w:val="007F207F"/>
    <w:rsid w:val="007F25C2"/>
    <w:rsid w:val="007F26D6"/>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9C0"/>
    <w:rsid w:val="007F3BD2"/>
    <w:rsid w:val="007F3CB3"/>
    <w:rsid w:val="007F3D44"/>
    <w:rsid w:val="007F3DA0"/>
    <w:rsid w:val="007F3F5B"/>
    <w:rsid w:val="007F4113"/>
    <w:rsid w:val="007F4507"/>
    <w:rsid w:val="007F450D"/>
    <w:rsid w:val="007F452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3A"/>
    <w:rsid w:val="00800F5D"/>
    <w:rsid w:val="00800FA4"/>
    <w:rsid w:val="00800FD2"/>
    <w:rsid w:val="00801030"/>
    <w:rsid w:val="0080109E"/>
    <w:rsid w:val="00801101"/>
    <w:rsid w:val="0080118D"/>
    <w:rsid w:val="0080126B"/>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ADE"/>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003"/>
    <w:rsid w:val="00805134"/>
    <w:rsid w:val="0080518E"/>
    <w:rsid w:val="008051C7"/>
    <w:rsid w:val="00805298"/>
    <w:rsid w:val="00805356"/>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00E"/>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1FF5"/>
    <w:rsid w:val="0081204E"/>
    <w:rsid w:val="00812CC8"/>
    <w:rsid w:val="00812D4D"/>
    <w:rsid w:val="00812D74"/>
    <w:rsid w:val="00812DF0"/>
    <w:rsid w:val="00813246"/>
    <w:rsid w:val="0081339B"/>
    <w:rsid w:val="008135A7"/>
    <w:rsid w:val="00813896"/>
    <w:rsid w:val="008138C8"/>
    <w:rsid w:val="00813A7E"/>
    <w:rsid w:val="00813AE6"/>
    <w:rsid w:val="00813B40"/>
    <w:rsid w:val="00813BBB"/>
    <w:rsid w:val="00813C43"/>
    <w:rsid w:val="00813C9B"/>
    <w:rsid w:val="00813D1B"/>
    <w:rsid w:val="00813DF1"/>
    <w:rsid w:val="00813FAD"/>
    <w:rsid w:val="0081408A"/>
    <w:rsid w:val="008140BE"/>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22"/>
    <w:rsid w:val="00820966"/>
    <w:rsid w:val="00820A41"/>
    <w:rsid w:val="00820C75"/>
    <w:rsid w:val="00820C8C"/>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59"/>
    <w:rsid w:val="0082548C"/>
    <w:rsid w:val="008255EA"/>
    <w:rsid w:val="008256B0"/>
    <w:rsid w:val="00825716"/>
    <w:rsid w:val="0082572A"/>
    <w:rsid w:val="00825A46"/>
    <w:rsid w:val="00825C42"/>
    <w:rsid w:val="00825D25"/>
    <w:rsid w:val="00825DF5"/>
    <w:rsid w:val="00825E8C"/>
    <w:rsid w:val="00825E8D"/>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2DA"/>
    <w:rsid w:val="00831474"/>
    <w:rsid w:val="0083150B"/>
    <w:rsid w:val="008318B8"/>
    <w:rsid w:val="00831D90"/>
    <w:rsid w:val="00831DD5"/>
    <w:rsid w:val="00831DE4"/>
    <w:rsid w:val="00831FEF"/>
    <w:rsid w:val="00832063"/>
    <w:rsid w:val="00832487"/>
    <w:rsid w:val="008324AA"/>
    <w:rsid w:val="00832522"/>
    <w:rsid w:val="00832A71"/>
    <w:rsid w:val="00832B92"/>
    <w:rsid w:val="00832CF8"/>
    <w:rsid w:val="00832DC3"/>
    <w:rsid w:val="00832ECE"/>
    <w:rsid w:val="00832F8C"/>
    <w:rsid w:val="008331B6"/>
    <w:rsid w:val="00833580"/>
    <w:rsid w:val="00833651"/>
    <w:rsid w:val="0083387D"/>
    <w:rsid w:val="00833B06"/>
    <w:rsid w:val="008347D8"/>
    <w:rsid w:val="00834975"/>
    <w:rsid w:val="00834B4D"/>
    <w:rsid w:val="00834C62"/>
    <w:rsid w:val="00834C6B"/>
    <w:rsid w:val="00834D3B"/>
    <w:rsid w:val="00834E06"/>
    <w:rsid w:val="008350EA"/>
    <w:rsid w:val="008350FD"/>
    <w:rsid w:val="00835197"/>
    <w:rsid w:val="008351A2"/>
    <w:rsid w:val="00835279"/>
    <w:rsid w:val="00835316"/>
    <w:rsid w:val="00835366"/>
    <w:rsid w:val="008354DC"/>
    <w:rsid w:val="008356C5"/>
    <w:rsid w:val="0083574A"/>
    <w:rsid w:val="0083577F"/>
    <w:rsid w:val="0083587B"/>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316"/>
    <w:rsid w:val="008374C1"/>
    <w:rsid w:val="008376AC"/>
    <w:rsid w:val="00837897"/>
    <w:rsid w:val="00837AA8"/>
    <w:rsid w:val="00837C05"/>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2E"/>
    <w:rsid w:val="00845661"/>
    <w:rsid w:val="00845831"/>
    <w:rsid w:val="00845A91"/>
    <w:rsid w:val="00845C3C"/>
    <w:rsid w:val="00845E8E"/>
    <w:rsid w:val="00845F43"/>
    <w:rsid w:val="0084622A"/>
    <w:rsid w:val="008463E4"/>
    <w:rsid w:val="008463E8"/>
    <w:rsid w:val="008463EC"/>
    <w:rsid w:val="008464E2"/>
    <w:rsid w:val="00846B95"/>
    <w:rsid w:val="00846BB4"/>
    <w:rsid w:val="00846F83"/>
    <w:rsid w:val="00846FE7"/>
    <w:rsid w:val="008470E9"/>
    <w:rsid w:val="0084729A"/>
    <w:rsid w:val="008472A7"/>
    <w:rsid w:val="0084747E"/>
    <w:rsid w:val="0084765E"/>
    <w:rsid w:val="00847D03"/>
    <w:rsid w:val="00847EBC"/>
    <w:rsid w:val="008501D5"/>
    <w:rsid w:val="00850493"/>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11F"/>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4A"/>
    <w:rsid w:val="00854FC4"/>
    <w:rsid w:val="0085506C"/>
    <w:rsid w:val="008551A1"/>
    <w:rsid w:val="00855219"/>
    <w:rsid w:val="00855296"/>
    <w:rsid w:val="008553D8"/>
    <w:rsid w:val="0085544D"/>
    <w:rsid w:val="00855456"/>
    <w:rsid w:val="008555BB"/>
    <w:rsid w:val="00855B42"/>
    <w:rsid w:val="00855C91"/>
    <w:rsid w:val="00855CA4"/>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C5B"/>
    <w:rsid w:val="00862EDF"/>
    <w:rsid w:val="00862FE9"/>
    <w:rsid w:val="008634A7"/>
    <w:rsid w:val="00863576"/>
    <w:rsid w:val="0086361F"/>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7DD"/>
    <w:rsid w:val="00866829"/>
    <w:rsid w:val="00866955"/>
    <w:rsid w:val="008669D6"/>
    <w:rsid w:val="00866A58"/>
    <w:rsid w:val="00866C55"/>
    <w:rsid w:val="00866CD6"/>
    <w:rsid w:val="00866E11"/>
    <w:rsid w:val="00866FBF"/>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2CCF"/>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E08"/>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5F7"/>
    <w:rsid w:val="008808DE"/>
    <w:rsid w:val="0088093D"/>
    <w:rsid w:val="00880A53"/>
    <w:rsid w:val="00880DFC"/>
    <w:rsid w:val="00880E08"/>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12"/>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106"/>
    <w:rsid w:val="00884577"/>
    <w:rsid w:val="008845EB"/>
    <w:rsid w:val="00884A87"/>
    <w:rsid w:val="00884B06"/>
    <w:rsid w:val="00884B9C"/>
    <w:rsid w:val="0088532A"/>
    <w:rsid w:val="0088546E"/>
    <w:rsid w:val="008857BD"/>
    <w:rsid w:val="008858E6"/>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ED7"/>
    <w:rsid w:val="00890FED"/>
    <w:rsid w:val="008910A9"/>
    <w:rsid w:val="0089129D"/>
    <w:rsid w:val="00891372"/>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CF8"/>
    <w:rsid w:val="00892E5E"/>
    <w:rsid w:val="00892F48"/>
    <w:rsid w:val="00892FE8"/>
    <w:rsid w:val="00893362"/>
    <w:rsid w:val="0089348B"/>
    <w:rsid w:val="008934BF"/>
    <w:rsid w:val="0089358A"/>
    <w:rsid w:val="0089368E"/>
    <w:rsid w:val="0089386B"/>
    <w:rsid w:val="00893A9A"/>
    <w:rsid w:val="00893E30"/>
    <w:rsid w:val="00893EDC"/>
    <w:rsid w:val="00893F15"/>
    <w:rsid w:val="00893FB1"/>
    <w:rsid w:val="008941DB"/>
    <w:rsid w:val="008941E3"/>
    <w:rsid w:val="00894205"/>
    <w:rsid w:val="00894753"/>
    <w:rsid w:val="0089476B"/>
    <w:rsid w:val="00894854"/>
    <w:rsid w:val="00894939"/>
    <w:rsid w:val="00894A88"/>
    <w:rsid w:val="00894BB6"/>
    <w:rsid w:val="00894CC5"/>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8E"/>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76C"/>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71"/>
    <w:rsid w:val="008A5DB9"/>
    <w:rsid w:val="008A5E6A"/>
    <w:rsid w:val="008A5EDA"/>
    <w:rsid w:val="008A6031"/>
    <w:rsid w:val="008A61DC"/>
    <w:rsid w:val="008A628E"/>
    <w:rsid w:val="008A628F"/>
    <w:rsid w:val="008A633E"/>
    <w:rsid w:val="008A6365"/>
    <w:rsid w:val="008A63F8"/>
    <w:rsid w:val="008A656B"/>
    <w:rsid w:val="008A65A0"/>
    <w:rsid w:val="008A65F1"/>
    <w:rsid w:val="008A6650"/>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3A"/>
    <w:rsid w:val="008B0FED"/>
    <w:rsid w:val="008B1092"/>
    <w:rsid w:val="008B115A"/>
    <w:rsid w:val="008B120C"/>
    <w:rsid w:val="008B13E3"/>
    <w:rsid w:val="008B1586"/>
    <w:rsid w:val="008B17CC"/>
    <w:rsid w:val="008B1B4C"/>
    <w:rsid w:val="008B1B98"/>
    <w:rsid w:val="008B1CC4"/>
    <w:rsid w:val="008B1DB0"/>
    <w:rsid w:val="008B1EBD"/>
    <w:rsid w:val="008B207E"/>
    <w:rsid w:val="008B2229"/>
    <w:rsid w:val="008B23C2"/>
    <w:rsid w:val="008B24CA"/>
    <w:rsid w:val="008B24D2"/>
    <w:rsid w:val="008B25F7"/>
    <w:rsid w:val="008B2634"/>
    <w:rsid w:val="008B27D9"/>
    <w:rsid w:val="008B28B7"/>
    <w:rsid w:val="008B28CC"/>
    <w:rsid w:val="008B29B1"/>
    <w:rsid w:val="008B29E1"/>
    <w:rsid w:val="008B2A6A"/>
    <w:rsid w:val="008B2BDE"/>
    <w:rsid w:val="008B2D97"/>
    <w:rsid w:val="008B2E63"/>
    <w:rsid w:val="008B2ED4"/>
    <w:rsid w:val="008B32F8"/>
    <w:rsid w:val="008B3448"/>
    <w:rsid w:val="008B3473"/>
    <w:rsid w:val="008B37FE"/>
    <w:rsid w:val="008B39CE"/>
    <w:rsid w:val="008B3AE1"/>
    <w:rsid w:val="008B3C52"/>
    <w:rsid w:val="008B3C72"/>
    <w:rsid w:val="008B3C82"/>
    <w:rsid w:val="008B3D38"/>
    <w:rsid w:val="008B3E67"/>
    <w:rsid w:val="008B405A"/>
    <w:rsid w:val="008B40EC"/>
    <w:rsid w:val="008B4177"/>
    <w:rsid w:val="008B425C"/>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4C"/>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0E66"/>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2EF7"/>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8E4"/>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54B"/>
    <w:rsid w:val="008D362B"/>
    <w:rsid w:val="008D37F3"/>
    <w:rsid w:val="008D38ED"/>
    <w:rsid w:val="008D39D8"/>
    <w:rsid w:val="008D3C9C"/>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F34"/>
    <w:rsid w:val="008D4F7F"/>
    <w:rsid w:val="008D51F5"/>
    <w:rsid w:val="008D531C"/>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D74"/>
    <w:rsid w:val="008D7F90"/>
    <w:rsid w:val="008E003F"/>
    <w:rsid w:val="008E0042"/>
    <w:rsid w:val="008E0610"/>
    <w:rsid w:val="008E065E"/>
    <w:rsid w:val="008E06AD"/>
    <w:rsid w:val="008E07E3"/>
    <w:rsid w:val="008E07F1"/>
    <w:rsid w:val="008E0927"/>
    <w:rsid w:val="008E0969"/>
    <w:rsid w:val="008E0A8B"/>
    <w:rsid w:val="008E0C61"/>
    <w:rsid w:val="008E0CF0"/>
    <w:rsid w:val="008E0DAB"/>
    <w:rsid w:val="008E0DAC"/>
    <w:rsid w:val="008E0DB9"/>
    <w:rsid w:val="008E0F6B"/>
    <w:rsid w:val="008E0FC4"/>
    <w:rsid w:val="008E119E"/>
    <w:rsid w:val="008E11AE"/>
    <w:rsid w:val="008E13E6"/>
    <w:rsid w:val="008E143E"/>
    <w:rsid w:val="008E153B"/>
    <w:rsid w:val="008E1909"/>
    <w:rsid w:val="008E1A64"/>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6BC"/>
    <w:rsid w:val="008E5752"/>
    <w:rsid w:val="008E596A"/>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5E"/>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8C"/>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1F66"/>
    <w:rsid w:val="008F2217"/>
    <w:rsid w:val="008F22A6"/>
    <w:rsid w:val="008F239B"/>
    <w:rsid w:val="008F23AA"/>
    <w:rsid w:val="008F2565"/>
    <w:rsid w:val="008F2592"/>
    <w:rsid w:val="008F27A3"/>
    <w:rsid w:val="008F2AA2"/>
    <w:rsid w:val="008F2CF4"/>
    <w:rsid w:val="008F2D52"/>
    <w:rsid w:val="008F3087"/>
    <w:rsid w:val="008F30D1"/>
    <w:rsid w:val="008F31E5"/>
    <w:rsid w:val="008F33DC"/>
    <w:rsid w:val="008F340E"/>
    <w:rsid w:val="008F3492"/>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9E"/>
    <w:rsid w:val="008F57B4"/>
    <w:rsid w:val="008F5950"/>
    <w:rsid w:val="008F5BFE"/>
    <w:rsid w:val="008F5C25"/>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8"/>
    <w:rsid w:val="009009EA"/>
    <w:rsid w:val="00900E4B"/>
    <w:rsid w:val="00900F81"/>
    <w:rsid w:val="0090101A"/>
    <w:rsid w:val="009011BF"/>
    <w:rsid w:val="0090143D"/>
    <w:rsid w:val="0090158E"/>
    <w:rsid w:val="0090185E"/>
    <w:rsid w:val="009019C8"/>
    <w:rsid w:val="00901A67"/>
    <w:rsid w:val="00901A95"/>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A8F"/>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E7C"/>
    <w:rsid w:val="00907F09"/>
    <w:rsid w:val="0091005C"/>
    <w:rsid w:val="00910074"/>
    <w:rsid w:val="009100FC"/>
    <w:rsid w:val="0091010B"/>
    <w:rsid w:val="009101BE"/>
    <w:rsid w:val="009102EE"/>
    <w:rsid w:val="0091039F"/>
    <w:rsid w:val="00910555"/>
    <w:rsid w:val="00910594"/>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520"/>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6F95"/>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A66"/>
    <w:rsid w:val="00923BF4"/>
    <w:rsid w:val="00923C21"/>
    <w:rsid w:val="00923C3D"/>
    <w:rsid w:val="00923CAA"/>
    <w:rsid w:val="00923FD8"/>
    <w:rsid w:val="00924173"/>
    <w:rsid w:val="009241C1"/>
    <w:rsid w:val="009242E4"/>
    <w:rsid w:val="00924485"/>
    <w:rsid w:val="0092452A"/>
    <w:rsid w:val="00924624"/>
    <w:rsid w:val="00924745"/>
    <w:rsid w:val="0092480C"/>
    <w:rsid w:val="0092489E"/>
    <w:rsid w:val="009248E0"/>
    <w:rsid w:val="009249D7"/>
    <w:rsid w:val="00924AC9"/>
    <w:rsid w:val="00924F8F"/>
    <w:rsid w:val="00924F9B"/>
    <w:rsid w:val="0092505D"/>
    <w:rsid w:val="009250D8"/>
    <w:rsid w:val="009251AE"/>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718"/>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DE4"/>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A5A"/>
    <w:rsid w:val="00934B6E"/>
    <w:rsid w:val="00934CC3"/>
    <w:rsid w:val="00934DC7"/>
    <w:rsid w:val="00934EFA"/>
    <w:rsid w:val="00935063"/>
    <w:rsid w:val="0093538B"/>
    <w:rsid w:val="00935496"/>
    <w:rsid w:val="00935647"/>
    <w:rsid w:val="009357BB"/>
    <w:rsid w:val="00935932"/>
    <w:rsid w:val="00935BF3"/>
    <w:rsid w:val="00935CBB"/>
    <w:rsid w:val="00935CCA"/>
    <w:rsid w:val="00935EBB"/>
    <w:rsid w:val="00935EF4"/>
    <w:rsid w:val="009360A8"/>
    <w:rsid w:val="00936113"/>
    <w:rsid w:val="0093626A"/>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FD2"/>
    <w:rsid w:val="00941141"/>
    <w:rsid w:val="00941379"/>
    <w:rsid w:val="009413B0"/>
    <w:rsid w:val="00941636"/>
    <w:rsid w:val="00941827"/>
    <w:rsid w:val="0094184C"/>
    <w:rsid w:val="009418FC"/>
    <w:rsid w:val="00941A86"/>
    <w:rsid w:val="00941D45"/>
    <w:rsid w:val="00941E22"/>
    <w:rsid w:val="00941E7D"/>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E79"/>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A99"/>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1E"/>
    <w:rsid w:val="00956582"/>
    <w:rsid w:val="00956628"/>
    <w:rsid w:val="0095681E"/>
    <w:rsid w:val="009568A8"/>
    <w:rsid w:val="00956B39"/>
    <w:rsid w:val="00956D03"/>
    <w:rsid w:val="00956E07"/>
    <w:rsid w:val="00957191"/>
    <w:rsid w:val="009572D4"/>
    <w:rsid w:val="00957385"/>
    <w:rsid w:val="009574A3"/>
    <w:rsid w:val="00957666"/>
    <w:rsid w:val="00957807"/>
    <w:rsid w:val="00957CEC"/>
    <w:rsid w:val="00957F8B"/>
    <w:rsid w:val="00957FC2"/>
    <w:rsid w:val="00960313"/>
    <w:rsid w:val="0096049D"/>
    <w:rsid w:val="0096057C"/>
    <w:rsid w:val="0096059D"/>
    <w:rsid w:val="00960A43"/>
    <w:rsid w:val="00960BBE"/>
    <w:rsid w:val="00960C40"/>
    <w:rsid w:val="00960E04"/>
    <w:rsid w:val="00960F94"/>
    <w:rsid w:val="00960FF9"/>
    <w:rsid w:val="0096128E"/>
    <w:rsid w:val="009613A3"/>
    <w:rsid w:val="009613E9"/>
    <w:rsid w:val="009614C8"/>
    <w:rsid w:val="00961854"/>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0C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EDB"/>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F8"/>
    <w:rsid w:val="009668EF"/>
    <w:rsid w:val="009669E4"/>
    <w:rsid w:val="00966A8F"/>
    <w:rsid w:val="00966C03"/>
    <w:rsid w:val="00966C0C"/>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01D"/>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527"/>
    <w:rsid w:val="00973878"/>
    <w:rsid w:val="009739C1"/>
    <w:rsid w:val="00973CA9"/>
    <w:rsid w:val="00973CAF"/>
    <w:rsid w:val="00973E4C"/>
    <w:rsid w:val="00973E73"/>
    <w:rsid w:val="00973F00"/>
    <w:rsid w:val="00974009"/>
    <w:rsid w:val="0097418C"/>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865"/>
    <w:rsid w:val="00976949"/>
    <w:rsid w:val="009769AC"/>
    <w:rsid w:val="00976B27"/>
    <w:rsid w:val="00976FF8"/>
    <w:rsid w:val="009770E3"/>
    <w:rsid w:val="0097715C"/>
    <w:rsid w:val="009771BA"/>
    <w:rsid w:val="00977325"/>
    <w:rsid w:val="0097737A"/>
    <w:rsid w:val="009773D2"/>
    <w:rsid w:val="009775E4"/>
    <w:rsid w:val="009775F6"/>
    <w:rsid w:val="00977714"/>
    <w:rsid w:val="0097777B"/>
    <w:rsid w:val="009777BE"/>
    <w:rsid w:val="00977971"/>
    <w:rsid w:val="00977A14"/>
    <w:rsid w:val="00977AE6"/>
    <w:rsid w:val="00977F81"/>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99"/>
    <w:rsid w:val="009831AA"/>
    <w:rsid w:val="009831DD"/>
    <w:rsid w:val="009833EA"/>
    <w:rsid w:val="009835CB"/>
    <w:rsid w:val="00983AF6"/>
    <w:rsid w:val="00983C8F"/>
    <w:rsid w:val="00983E1F"/>
    <w:rsid w:val="00984089"/>
    <w:rsid w:val="009842AC"/>
    <w:rsid w:val="0098464D"/>
    <w:rsid w:val="00984AB7"/>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6E3"/>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DCA"/>
    <w:rsid w:val="00990E01"/>
    <w:rsid w:val="00990E1F"/>
    <w:rsid w:val="00991171"/>
    <w:rsid w:val="009914EC"/>
    <w:rsid w:val="009915BD"/>
    <w:rsid w:val="0099162B"/>
    <w:rsid w:val="00991761"/>
    <w:rsid w:val="00991763"/>
    <w:rsid w:val="009917E7"/>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656"/>
    <w:rsid w:val="009A47CF"/>
    <w:rsid w:val="009A4982"/>
    <w:rsid w:val="009A4F27"/>
    <w:rsid w:val="009A50DC"/>
    <w:rsid w:val="009A526B"/>
    <w:rsid w:val="009A533D"/>
    <w:rsid w:val="009A59DC"/>
    <w:rsid w:val="009A5A6D"/>
    <w:rsid w:val="009A5AA0"/>
    <w:rsid w:val="009A5AF2"/>
    <w:rsid w:val="009A5CBA"/>
    <w:rsid w:val="009A5E9D"/>
    <w:rsid w:val="009A5EA2"/>
    <w:rsid w:val="009A6242"/>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6AC"/>
    <w:rsid w:val="009B3AC2"/>
    <w:rsid w:val="009B3DAC"/>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872"/>
    <w:rsid w:val="009B6B04"/>
    <w:rsid w:val="009B6E34"/>
    <w:rsid w:val="009B6FDB"/>
    <w:rsid w:val="009B7192"/>
    <w:rsid w:val="009B7275"/>
    <w:rsid w:val="009B72C1"/>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39"/>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ABE"/>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12F"/>
    <w:rsid w:val="009D0351"/>
    <w:rsid w:val="009D08E3"/>
    <w:rsid w:val="009D0C2D"/>
    <w:rsid w:val="009D0DDD"/>
    <w:rsid w:val="009D0EF8"/>
    <w:rsid w:val="009D0F17"/>
    <w:rsid w:val="009D100A"/>
    <w:rsid w:val="009D1400"/>
    <w:rsid w:val="009D149B"/>
    <w:rsid w:val="009D14C7"/>
    <w:rsid w:val="009D1588"/>
    <w:rsid w:val="009D16C7"/>
    <w:rsid w:val="009D1851"/>
    <w:rsid w:val="009D1937"/>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764"/>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337"/>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AB8"/>
    <w:rsid w:val="009E4B67"/>
    <w:rsid w:val="009E4D29"/>
    <w:rsid w:val="009E4D84"/>
    <w:rsid w:val="009E4D90"/>
    <w:rsid w:val="009E4FD1"/>
    <w:rsid w:val="009E5030"/>
    <w:rsid w:val="009E50E4"/>
    <w:rsid w:val="009E50E5"/>
    <w:rsid w:val="009E520C"/>
    <w:rsid w:val="009E560E"/>
    <w:rsid w:val="009E56C0"/>
    <w:rsid w:val="009E5781"/>
    <w:rsid w:val="009E5BBE"/>
    <w:rsid w:val="009E5BFB"/>
    <w:rsid w:val="009E5CD8"/>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3C"/>
    <w:rsid w:val="009E7757"/>
    <w:rsid w:val="009E790E"/>
    <w:rsid w:val="009E792B"/>
    <w:rsid w:val="009E7AE8"/>
    <w:rsid w:val="009E7B30"/>
    <w:rsid w:val="009E7C2E"/>
    <w:rsid w:val="009E7CEC"/>
    <w:rsid w:val="009E7F10"/>
    <w:rsid w:val="009F0284"/>
    <w:rsid w:val="009F03D7"/>
    <w:rsid w:val="009F08C6"/>
    <w:rsid w:val="009F08F3"/>
    <w:rsid w:val="009F09B9"/>
    <w:rsid w:val="009F0C07"/>
    <w:rsid w:val="009F0E04"/>
    <w:rsid w:val="009F0E22"/>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014"/>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84"/>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48"/>
    <w:rsid w:val="009F68DC"/>
    <w:rsid w:val="009F6BA0"/>
    <w:rsid w:val="009F6D51"/>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25"/>
    <w:rsid w:val="00A0045C"/>
    <w:rsid w:val="00A0055C"/>
    <w:rsid w:val="00A00585"/>
    <w:rsid w:val="00A005BA"/>
    <w:rsid w:val="00A00669"/>
    <w:rsid w:val="00A00916"/>
    <w:rsid w:val="00A00A96"/>
    <w:rsid w:val="00A00D82"/>
    <w:rsid w:val="00A00D9E"/>
    <w:rsid w:val="00A010E0"/>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A0"/>
    <w:rsid w:val="00A034CB"/>
    <w:rsid w:val="00A03582"/>
    <w:rsid w:val="00A03A4C"/>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4B5"/>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A5D"/>
    <w:rsid w:val="00A13C57"/>
    <w:rsid w:val="00A13DD3"/>
    <w:rsid w:val="00A13E54"/>
    <w:rsid w:val="00A13F03"/>
    <w:rsid w:val="00A14100"/>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A18"/>
    <w:rsid w:val="00A15CA1"/>
    <w:rsid w:val="00A15CEF"/>
    <w:rsid w:val="00A15E9C"/>
    <w:rsid w:val="00A160AD"/>
    <w:rsid w:val="00A161C8"/>
    <w:rsid w:val="00A163A5"/>
    <w:rsid w:val="00A164F1"/>
    <w:rsid w:val="00A16A06"/>
    <w:rsid w:val="00A16B65"/>
    <w:rsid w:val="00A16EAE"/>
    <w:rsid w:val="00A16FF2"/>
    <w:rsid w:val="00A17021"/>
    <w:rsid w:val="00A17177"/>
    <w:rsid w:val="00A174D6"/>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1"/>
    <w:rsid w:val="00A216B8"/>
    <w:rsid w:val="00A2180F"/>
    <w:rsid w:val="00A21852"/>
    <w:rsid w:val="00A218BC"/>
    <w:rsid w:val="00A2193B"/>
    <w:rsid w:val="00A21A72"/>
    <w:rsid w:val="00A21CC1"/>
    <w:rsid w:val="00A220C2"/>
    <w:rsid w:val="00A22182"/>
    <w:rsid w:val="00A223CE"/>
    <w:rsid w:val="00A22541"/>
    <w:rsid w:val="00A225F1"/>
    <w:rsid w:val="00A22D09"/>
    <w:rsid w:val="00A22DD1"/>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CBD"/>
    <w:rsid w:val="00A26DCF"/>
    <w:rsid w:val="00A26FF2"/>
    <w:rsid w:val="00A270E8"/>
    <w:rsid w:val="00A2712A"/>
    <w:rsid w:val="00A2721D"/>
    <w:rsid w:val="00A272CC"/>
    <w:rsid w:val="00A27420"/>
    <w:rsid w:val="00A27554"/>
    <w:rsid w:val="00A27602"/>
    <w:rsid w:val="00A2775F"/>
    <w:rsid w:val="00A27785"/>
    <w:rsid w:val="00A277CF"/>
    <w:rsid w:val="00A279F6"/>
    <w:rsid w:val="00A27A1B"/>
    <w:rsid w:val="00A27DF5"/>
    <w:rsid w:val="00A300A2"/>
    <w:rsid w:val="00A3017C"/>
    <w:rsid w:val="00A30187"/>
    <w:rsid w:val="00A30301"/>
    <w:rsid w:val="00A3041D"/>
    <w:rsid w:val="00A30421"/>
    <w:rsid w:val="00A30646"/>
    <w:rsid w:val="00A307BD"/>
    <w:rsid w:val="00A30CA5"/>
    <w:rsid w:val="00A30FED"/>
    <w:rsid w:val="00A310A8"/>
    <w:rsid w:val="00A310EC"/>
    <w:rsid w:val="00A3121F"/>
    <w:rsid w:val="00A3131E"/>
    <w:rsid w:val="00A313F3"/>
    <w:rsid w:val="00A314BB"/>
    <w:rsid w:val="00A315FE"/>
    <w:rsid w:val="00A3163B"/>
    <w:rsid w:val="00A319A9"/>
    <w:rsid w:val="00A31B28"/>
    <w:rsid w:val="00A31C34"/>
    <w:rsid w:val="00A31C42"/>
    <w:rsid w:val="00A31D53"/>
    <w:rsid w:val="00A32053"/>
    <w:rsid w:val="00A3226B"/>
    <w:rsid w:val="00A323E0"/>
    <w:rsid w:val="00A324A6"/>
    <w:rsid w:val="00A324B5"/>
    <w:rsid w:val="00A32542"/>
    <w:rsid w:val="00A32659"/>
    <w:rsid w:val="00A32A2A"/>
    <w:rsid w:val="00A32BEE"/>
    <w:rsid w:val="00A32C52"/>
    <w:rsid w:val="00A32EFA"/>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45"/>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4E2"/>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E3C"/>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DDA"/>
    <w:rsid w:val="00A44EAB"/>
    <w:rsid w:val="00A45113"/>
    <w:rsid w:val="00A45184"/>
    <w:rsid w:val="00A4533C"/>
    <w:rsid w:val="00A453F3"/>
    <w:rsid w:val="00A4545F"/>
    <w:rsid w:val="00A456B9"/>
    <w:rsid w:val="00A45B74"/>
    <w:rsid w:val="00A45E3E"/>
    <w:rsid w:val="00A461D1"/>
    <w:rsid w:val="00A4667F"/>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3AD"/>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019"/>
    <w:rsid w:val="00A55109"/>
    <w:rsid w:val="00A55110"/>
    <w:rsid w:val="00A551E1"/>
    <w:rsid w:val="00A551E4"/>
    <w:rsid w:val="00A552D9"/>
    <w:rsid w:val="00A555D0"/>
    <w:rsid w:val="00A55875"/>
    <w:rsid w:val="00A5593C"/>
    <w:rsid w:val="00A55DD9"/>
    <w:rsid w:val="00A55F1D"/>
    <w:rsid w:val="00A56041"/>
    <w:rsid w:val="00A5607A"/>
    <w:rsid w:val="00A5608B"/>
    <w:rsid w:val="00A56147"/>
    <w:rsid w:val="00A56513"/>
    <w:rsid w:val="00A565DF"/>
    <w:rsid w:val="00A566EA"/>
    <w:rsid w:val="00A5690A"/>
    <w:rsid w:val="00A56AE8"/>
    <w:rsid w:val="00A56C46"/>
    <w:rsid w:val="00A56CEA"/>
    <w:rsid w:val="00A570E2"/>
    <w:rsid w:val="00A571CB"/>
    <w:rsid w:val="00A57462"/>
    <w:rsid w:val="00A57478"/>
    <w:rsid w:val="00A575ED"/>
    <w:rsid w:val="00A5781F"/>
    <w:rsid w:val="00A5785E"/>
    <w:rsid w:val="00A57AB6"/>
    <w:rsid w:val="00A57ACC"/>
    <w:rsid w:val="00A57B7D"/>
    <w:rsid w:val="00A57CFA"/>
    <w:rsid w:val="00A57D76"/>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1F4F"/>
    <w:rsid w:val="00A620B2"/>
    <w:rsid w:val="00A62141"/>
    <w:rsid w:val="00A6236C"/>
    <w:rsid w:val="00A62390"/>
    <w:rsid w:val="00A623A9"/>
    <w:rsid w:val="00A6263E"/>
    <w:rsid w:val="00A62667"/>
    <w:rsid w:val="00A62740"/>
    <w:rsid w:val="00A628DC"/>
    <w:rsid w:val="00A62A77"/>
    <w:rsid w:val="00A62C98"/>
    <w:rsid w:val="00A62CAE"/>
    <w:rsid w:val="00A62CCD"/>
    <w:rsid w:val="00A62F1B"/>
    <w:rsid w:val="00A63217"/>
    <w:rsid w:val="00A63235"/>
    <w:rsid w:val="00A63483"/>
    <w:rsid w:val="00A637A6"/>
    <w:rsid w:val="00A637D3"/>
    <w:rsid w:val="00A6384C"/>
    <w:rsid w:val="00A6385B"/>
    <w:rsid w:val="00A638B3"/>
    <w:rsid w:val="00A639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59F4"/>
    <w:rsid w:val="00A660AC"/>
    <w:rsid w:val="00A660FC"/>
    <w:rsid w:val="00A66393"/>
    <w:rsid w:val="00A663C2"/>
    <w:rsid w:val="00A665A1"/>
    <w:rsid w:val="00A6667B"/>
    <w:rsid w:val="00A6690A"/>
    <w:rsid w:val="00A66941"/>
    <w:rsid w:val="00A66A00"/>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D7"/>
    <w:rsid w:val="00A701E7"/>
    <w:rsid w:val="00A70228"/>
    <w:rsid w:val="00A7023B"/>
    <w:rsid w:val="00A7044E"/>
    <w:rsid w:val="00A704B7"/>
    <w:rsid w:val="00A7061A"/>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1"/>
    <w:rsid w:val="00A74745"/>
    <w:rsid w:val="00A74762"/>
    <w:rsid w:val="00A7484E"/>
    <w:rsid w:val="00A74D58"/>
    <w:rsid w:val="00A74F34"/>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988"/>
    <w:rsid w:val="00A77A5D"/>
    <w:rsid w:val="00A77BD6"/>
    <w:rsid w:val="00A77DEB"/>
    <w:rsid w:val="00A77EC4"/>
    <w:rsid w:val="00A8007F"/>
    <w:rsid w:val="00A800BA"/>
    <w:rsid w:val="00A80135"/>
    <w:rsid w:val="00A80156"/>
    <w:rsid w:val="00A80293"/>
    <w:rsid w:val="00A8032F"/>
    <w:rsid w:val="00A8040D"/>
    <w:rsid w:val="00A8051F"/>
    <w:rsid w:val="00A80626"/>
    <w:rsid w:val="00A80947"/>
    <w:rsid w:val="00A80980"/>
    <w:rsid w:val="00A80A0A"/>
    <w:rsid w:val="00A80AB0"/>
    <w:rsid w:val="00A80C8E"/>
    <w:rsid w:val="00A80D45"/>
    <w:rsid w:val="00A811EA"/>
    <w:rsid w:val="00A811F4"/>
    <w:rsid w:val="00A81557"/>
    <w:rsid w:val="00A8155F"/>
    <w:rsid w:val="00A81962"/>
    <w:rsid w:val="00A8197D"/>
    <w:rsid w:val="00A821BE"/>
    <w:rsid w:val="00A821C0"/>
    <w:rsid w:val="00A823C0"/>
    <w:rsid w:val="00A82492"/>
    <w:rsid w:val="00A825E9"/>
    <w:rsid w:val="00A8291F"/>
    <w:rsid w:val="00A82CEC"/>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0AC"/>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D6D"/>
    <w:rsid w:val="00A94E2B"/>
    <w:rsid w:val="00A950D2"/>
    <w:rsid w:val="00A950FF"/>
    <w:rsid w:val="00A9517E"/>
    <w:rsid w:val="00A951D8"/>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AA1"/>
    <w:rsid w:val="00AA2B43"/>
    <w:rsid w:val="00AA2B44"/>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37E"/>
    <w:rsid w:val="00AA44C7"/>
    <w:rsid w:val="00AA46DD"/>
    <w:rsid w:val="00AA4A58"/>
    <w:rsid w:val="00AA4CCA"/>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778"/>
    <w:rsid w:val="00AA7789"/>
    <w:rsid w:val="00AA78D6"/>
    <w:rsid w:val="00AA795C"/>
    <w:rsid w:val="00AA79AF"/>
    <w:rsid w:val="00AA7A66"/>
    <w:rsid w:val="00AA7BEB"/>
    <w:rsid w:val="00AA7C46"/>
    <w:rsid w:val="00AA7CEA"/>
    <w:rsid w:val="00AA7E8D"/>
    <w:rsid w:val="00AB02A1"/>
    <w:rsid w:val="00AB0444"/>
    <w:rsid w:val="00AB0609"/>
    <w:rsid w:val="00AB0815"/>
    <w:rsid w:val="00AB0A52"/>
    <w:rsid w:val="00AB0A94"/>
    <w:rsid w:val="00AB0BC8"/>
    <w:rsid w:val="00AB0C6C"/>
    <w:rsid w:val="00AB0D98"/>
    <w:rsid w:val="00AB0D9A"/>
    <w:rsid w:val="00AB0E0A"/>
    <w:rsid w:val="00AB11CA"/>
    <w:rsid w:val="00AB124F"/>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71"/>
    <w:rsid w:val="00AB3CA1"/>
    <w:rsid w:val="00AB3D5D"/>
    <w:rsid w:val="00AB3DBA"/>
    <w:rsid w:val="00AB4084"/>
    <w:rsid w:val="00AB40FA"/>
    <w:rsid w:val="00AB45FE"/>
    <w:rsid w:val="00AB47D3"/>
    <w:rsid w:val="00AB4830"/>
    <w:rsid w:val="00AB4833"/>
    <w:rsid w:val="00AB48C4"/>
    <w:rsid w:val="00AB4909"/>
    <w:rsid w:val="00AB49F8"/>
    <w:rsid w:val="00AB4A9D"/>
    <w:rsid w:val="00AB4AB8"/>
    <w:rsid w:val="00AB4B77"/>
    <w:rsid w:val="00AB4B8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6F8E"/>
    <w:rsid w:val="00AB72BD"/>
    <w:rsid w:val="00AB752D"/>
    <w:rsid w:val="00AB75A3"/>
    <w:rsid w:val="00AB794C"/>
    <w:rsid w:val="00AB7C75"/>
    <w:rsid w:val="00AB7CA2"/>
    <w:rsid w:val="00AB7CEA"/>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5"/>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393"/>
    <w:rsid w:val="00AC54A6"/>
    <w:rsid w:val="00AC56E8"/>
    <w:rsid w:val="00AC5A10"/>
    <w:rsid w:val="00AC5EB4"/>
    <w:rsid w:val="00AC5FB5"/>
    <w:rsid w:val="00AC5FF6"/>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AB8"/>
    <w:rsid w:val="00AD2C01"/>
    <w:rsid w:val="00AD2D8F"/>
    <w:rsid w:val="00AD2DF0"/>
    <w:rsid w:val="00AD2ED0"/>
    <w:rsid w:val="00AD2F0D"/>
    <w:rsid w:val="00AD3041"/>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384"/>
    <w:rsid w:val="00AD5743"/>
    <w:rsid w:val="00AD58EA"/>
    <w:rsid w:val="00AD58F2"/>
    <w:rsid w:val="00AD5AAC"/>
    <w:rsid w:val="00AD5D20"/>
    <w:rsid w:val="00AD5E52"/>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1A2"/>
    <w:rsid w:val="00AE257E"/>
    <w:rsid w:val="00AE2582"/>
    <w:rsid w:val="00AE2610"/>
    <w:rsid w:val="00AE26A1"/>
    <w:rsid w:val="00AE2708"/>
    <w:rsid w:val="00AE27AC"/>
    <w:rsid w:val="00AE2861"/>
    <w:rsid w:val="00AE297F"/>
    <w:rsid w:val="00AE2BC5"/>
    <w:rsid w:val="00AE2CE2"/>
    <w:rsid w:val="00AE2DE4"/>
    <w:rsid w:val="00AE309A"/>
    <w:rsid w:val="00AE30AC"/>
    <w:rsid w:val="00AE3557"/>
    <w:rsid w:val="00AE3629"/>
    <w:rsid w:val="00AE3833"/>
    <w:rsid w:val="00AE393E"/>
    <w:rsid w:val="00AE3963"/>
    <w:rsid w:val="00AE3A32"/>
    <w:rsid w:val="00AE3C8D"/>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7B9"/>
    <w:rsid w:val="00AE5CA0"/>
    <w:rsid w:val="00AE60B2"/>
    <w:rsid w:val="00AE6568"/>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6B3"/>
    <w:rsid w:val="00AF1879"/>
    <w:rsid w:val="00AF1A27"/>
    <w:rsid w:val="00AF1AB0"/>
    <w:rsid w:val="00AF1B3D"/>
    <w:rsid w:val="00AF1C5D"/>
    <w:rsid w:val="00AF1CB4"/>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C2D"/>
    <w:rsid w:val="00B00DDF"/>
    <w:rsid w:val="00B00EDF"/>
    <w:rsid w:val="00B0120E"/>
    <w:rsid w:val="00B0141C"/>
    <w:rsid w:val="00B01615"/>
    <w:rsid w:val="00B01774"/>
    <w:rsid w:val="00B01A4E"/>
    <w:rsid w:val="00B01C7F"/>
    <w:rsid w:val="00B01CA4"/>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2C4"/>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8FE"/>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7F9"/>
    <w:rsid w:val="00B15A28"/>
    <w:rsid w:val="00B15D3D"/>
    <w:rsid w:val="00B16438"/>
    <w:rsid w:val="00B1659E"/>
    <w:rsid w:val="00B16757"/>
    <w:rsid w:val="00B1687C"/>
    <w:rsid w:val="00B1696D"/>
    <w:rsid w:val="00B16B39"/>
    <w:rsid w:val="00B16C0A"/>
    <w:rsid w:val="00B16D36"/>
    <w:rsid w:val="00B16DDB"/>
    <w:rsid w:val="00B16EA7"/>
    <w:rsid w:val="00B17186"/>
    <w:rsid w:val="00B17265"/>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BC1"/>
    <w:rsid w:val="00B20C76"/>
    <w:rsid w:val="00B20D09"/>
    <w:rsid w:val="00B20F9E"/>
    <w:rsid w:val="00B20FC2"/>
    <w:rsid w:val="00B21112"/>
    <w:rsid w:val="00B213DE"/>
    <w:rsid w:val="00B21421"/>
    <w:rsid w:val="00B216B0"/>
    <w:rsid w:val="00B219A7"/>
    <w:rsid w:val="00B21CB5"/>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56C"/>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7C3"/>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C9E"/>
    <w:rsid w:val="00B31D2A"/>
    <w:rsid w:val="00B31D6A"/>
    <w:rsid w:val="00B31E47"/>
    <w:rsid w:val="00B31FE3"/>
    <w:rsid w:val="00B32004"/>
    <w:rsid w:val="00B3208B"/>
    <w:rsid w:val="00B321B1"/>
    <w:rsid w:val="00B32307"/>
    <w:rsid w:val="00B32355"/>
    <w:rsid w:val="00B3242F"/>
    <w:rsid w:val="00B3276F"/>
    <w:rsid w:val="00B32976"/>
    <w:rsid w:val="00B329F8"/>
    <w:rsid w:val="00B32C99"/>
    <w:rsid w:val="00B32F42"/>
    <w:rsid w:val="00B33043"/>
    <w:rsid w:val="00B33065"/>
    <w:rsid w:val="00B33239"/>
    <w:rsid w:val="00B3387A"/>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E2"/>
    <w:rsid w:val="00B353FC"/>
    <w:rsid w:val="00B35427"/>
    <w:rsid w:val="00B3555D"/>
    <w:rsid w:val="00B35715"/>
    <w:rsid w:val="00B357CA"/>
    <w:rsid w:val="00B358AB"/>
    <w:rsid w:val="00B35AAA"/>
    <w:rsid w:val="00B35FB3"/>
    <w:rsid w:val="00B35FD0"/>
    <w:rsid w:val="00B36291"/>
    <w:rsid w:val="00B362E6"/>
    <w:rsid w:val="00B36401"/>
    <w:rsid w:val="00B365A0"/>
    <w:rsid w:val="00B36601"/>
    <w:rsid w:val="00B36675"/>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BC7"/>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EBB"/>
    <w:rsid w:val="00B45EF3"/>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1B"/>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0E19"/>
    <w:rsid w:val="00B5115B"/>
    <w:rsid w:val="00B514FC"/>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577"/>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57CEC"/>
    <w:rsid w:val="00B60191"/>
    <w:rsid w:val="00B60230"/>
    <w:rsid w:val="00B6025B"/>
    <w:rsid w:val="00B60804"/>
    <w:rsid w:val="00B60B5F"/>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A5E"/>
    <w:rsid w:val="00B64BC8"/>
    <w:rsid w:val="00B64E83"/>
    <w:rsid w:val="00B64F96"/>
    <w:rsid w:val="00B65012"/>
    <w:rsid w:val="00B65014"/>
    <w:rsid w:val="00B651E3"/>
    <w:rsid w:val="00B65295"/>
    <w:rsid w:val="00B652CA"/>
    <w:rsid w:val="00B655D7"/>
    <w:rsid w:val="00B656E5"/>
    <w:rsid w:val="00B65987"/>
    <w:rsid w:val="00B65A4F"/>
    <w:rsid w:val="00B66128"/>
    <w:rsid w:val="00B66243"/>
    <w:rsid w:val="00B664C7"/>
    <w:rsid w:val="00B665DB"/>
    <w:rsid w:val="00B666BE"/>
    <w:rsid w:val="00B66AB5"/>
    <w:rsid w:val="00B66CBF"/>
    <w:rsid w:val="00B66E0D"/>
    <w:rsid w:val="00B66E2B"/>
    <w:rsid w:val="00B66F01"/>
    <w:rsid w:val="00B66F9B"/>
    <w:rsid w:val="00B6714C"/>
    <w:rsid w:val="00B671C0"/>
    <w:rsid w:val="00B67549"/>
    <w:rsid w:val="00B67793"/>
    <w:rsid w:val="00B67925"/>
    <w:rsid w:val="00B67A63"/>
    <w:rsid w:val="00B67B32"/>
    <w:rsid w:val="00B67C07"/>
    <w:rsid w:val="00B67FCB"/>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6C"/>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3B"/>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7BD"/>
    <w:rsid w:val="00B8287C"/>
    <w:rsid w:val="00B8299D"/>
    <w:rsid w:val="00B82ADA"/>
    <w:rsid w:val="00B82B1B"/>
    <w:rsid w:val="00B82E8D"/>
    <w:rsid w:val="00B82EE6"/>
    <w:rsid w:val="00B82FD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28"/>
    <w:rsid w:val="00B857CC"/>
    <w:rsid w:val="00B85AB9"/>
    <w:rsid w:val="00B85DE5"/>
    <w:rsid w:val="00B85EDE"/>
    <w:rsid w:val="00B86346"/>
    <w:rsid w:val="00B86967"/>
    <w:rsid w:val="00B8697D"/>
    <w:rsid w:val="00B86A6D"/>
    <w:rsid w:val="00B86E9B"/>
    <w:rsid w:val="00B87176"/>
    <w:rsid w:val="00B871C4"/>
    <w:rsid w:val="00B87295"/>
    <w:rsid w:val="00B87487"/>
    <w:rsid w:val="00B875A6"/>
    <w:rsid w:val="00B8771E"/>
    <w:rsid w:val="00B87848"/>
    <w:rsid w:val="00B87919"/>
    <w:rsid w:val="00B87CCA"/>
    <w:rsid w:val="00B87CE7"/>
    <w:rsid w:val="00B87F7C"/>
    <w:rsid w:val="00B90072"/>
    <w:rsid w:val="00B90317"/>
    <w:rsid w:val="00B9034F"/>
    <w:rsid w:val="00B90382"/>
    <w:rsid w:val="00B904BB"/>
    <w:rsid w:val="00B90507"/>
    <w:rsid w:val="00B9065E"/>
    <w:rsid w:val="00B90864"/>
    <w:rsid w:val="00B909AD"/>
    <w:rsid w:val="00B90A0B"/>
    <w:rsid w:val="00B90E9C"/>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5E"/>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059"/>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891"/>
    <w:rsid w:val="00B97D9E"/>
    <w:rsid w:val="00B97DEA"/>
    <w:rsid w:val="00B97E96"/>
    <w:rsid w:val="00B97FA5"/>
    <w:rsid w:val="00BA0054"/>
    <w:rsid w:val="00BA016F"/>
    <w:rsid w:val="00BA01D3"/>
    <w:rsid w:val="00BA0548"/>
    <w:rsid w:val="00BA0999"/>
    <w:rsid w:val="00BA0A1C"/>
    <w:rsid w:val="00BA0C05"/>
    <w:rsid w:val="00BA0C8D"/>
    <w:rsid w:val="00BA0D95"/>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44"/>
    <w:rsid w:val="00BA35B8"/>
    <w:rsid w:val="00BA35DF"/>
    <w:rsid w:val="00BA3AF3"/>
    <w:rsid w:val="00BA3DC2"/>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CC"/>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236"/>
    <w:rsid w:val="00BB1646"/>
    <w:rsid w:val="00BB1A34"/>
    <w:rsid w:val="00BB1BC9"/>
    <w:rsid w:val="00BB1E0A"/>
    <w:rsid w:val="00BB1E61"/>
    <w:rsid w:val="00BB1EAA"/>
    <w:rsid w:val="00BB204A"/>
    <w:rsid w:val="00BB2140"/>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43D"/>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C5E"/>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C2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8F"/>
    <w:rsid w:val="00BC2F1F"/>
    <w:rsid w:val="00BC3053"/>
    <w:rsid w:val="00BC32F9"/>
    <w:rsid w:val="00BC3365"/>
    <w:rsid w:val="00BC33FF"/>
    <w:rsid w:val="00BC345F"/>
    <w:rsid w:val="00BC366D"/>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4C7"/>
    <w:rsid w:val="00BC55E0"/>
    <w:rsid w:val="00BC5751"/>
    <w:rsid w:val="00BC5B76"/>
    <w:rsid w:val="00BC5C57"/>
    <w:rsid w:val="00BC5E51"/>
    <w:rsid w:val="00BC60A0"/>
    <w:rsid w:val="00BC6444"/>
    <w:rsid w:val="00BC66A5"/>
    <w:rsid w:val="00BC67CB"/>
    <w:rsid w:val="00BC68B0"/>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1F1B"/>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98F"/>
    <w:rsid w:val="00BD3BA4"/>
    <w:rsid w:val="00BD3C9D"/>
    <w:rsid w:val="00BD3CEB"/>
    <w:rsid w:val="00BD43B5"/>
    <w:rsid w:val="00BD440D"/>
    <w:rsid w:val="00BD4559"/>
    <w:rsid w:val="00BD45BB"/>
    <w:rsid w:val="00BD4655"/>
    <w:rsid w:val="00BD4670"/>
    <w:rsid w:val="00BD46A5"/>
    <w:rsid w:val="00BD48AC"/>
    <w:rsid w:val="00BD4B39"/>
    <w:rsid w:val="00BD4FB8"/>
    <w:rsid w:val="00BD5112"/>
    <w:rsid w:val="00BD5301"/>
    <w:rsid w:val="00BD588D"/>
    <w:rsid w:val="00BD59FE"/>
    <w:rsid w:val="00BD5EEB"/>
    <w:rsid w:val="00BD5F1A"/>
    <w:rsid w:val="00BD61F4"/>
    <w:rsid w:val="00BD62ED"/>
    <w:rsid w:val="00BD6313"/>
    <w:rsid w:val="00BD6625"/>
    <w:rsid w:val="00BD67C1"/>
    <w:rsid w:val="00BD6A07"/>
    <w:rsid w:val="00BD6A3E"/>
    <w:rsid w:val="00BD6A90"/>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8FE"/>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0F73"/>
    <w:rsid w:val="00BF1083"/>
    <w:rsid w:val="00BF109E"/>
    <w:rsid w:val="00BF12EA"/>
    <w:rsid w:val="00BF159C"/>
    <w:rsid w:val="00BF18E5"/>
    <w:rsid w:val="00BF1948"/>
    <w:rsid w:val="00BF1B19"/>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24E"/>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0DB1"/>
    <w:rsid w:val="00C011F0"/>
    <w:rsid w:val="00C0137F"/>
    <w:rsid w:val="00C015E7"/>
    <w:rsid w:val="00C015F1"/>
    <w:rsid w:val="00C01610"/>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D93"/>
    <w:rsid w:val="00C02F03"/>
    <w:rsid w:val="00C030DC"/>
    <w:rsid w:val="00C0314D"/>
    <w:rsid w:val="00C034C2"/>
    <w:rsid w:val="00C03637"/>
    <w:rsid w:val="00C0372F"/>
    <w:rsid w:val="00C038E7"/>
    <w:rsid w:val="00C03C01"/>
    <w:rsid w:val="00C03CC6"/>
    <w:rsid w:val="00C03D32"/>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07FEA"/>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2B8"/>
    <w:rsid w:val="00C1130B"/>
    <w:rsid w:val="00C11389"/>
    <w:rsid w:val="00C11392"/>
    <w:rsid w:val="00C114F3"/>
    <w:rsid w:val="00C119ED"/>
    <w:rsid w:val="00C11F5E"/>
    <w:rsid w:val="00C12078"/>
    <w:rsid w:val="00C12084"/>
    <w:rsid w:val="00C12107"/>
    <w:rsid w:val="00C1211A"/>
    <w:rsid w:val="00C12147"/>
    <w:rsid w:val="00C1228B"/>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1C7"/>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1D9"/>
    <w:rsid w:val="00C253FD"/>
    <w:rsid w:val="00C25692"/>
    <w:rsid w:val="00C25A97"/>
    <w:rsid w:val="00C25BFE"/>
    <w:rsid w:val="00C25C40"/>
    <w:rsid w:val="00C25D59"/>
    <w:rsid w:val="00C2606D"/>
    <w:rsid w:val="00C262AA"/>
    <w:rsid w:val="00C262C9"/>
    <w:rsid w:val="00C26311"/>
    <w:rsid w:val="00C267B5"/>
    <w:rsid w:val="00C26B79"/>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911"/>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83A"/>
    <w:rsid w:val="00C32999"/>
    <w:rsid w:val="00C32A66"/>
    <w:rsid w:val="00C32D36"/>
    <w:rsid w:val="00C32E4B"/>
    <w:rsid w:val="00C32EEF"/>
    <w:rsid w:val="00C32EF2"/>
    <w:rsid w:val="00C33229"/>
    <w:rsid w:val="00C33486"/>
    <w:rsid w:val="00C335AB"/>
    <w:rsid w:val="00C33AE4"/>
    <w:rsid w:val="00C33AE9"/>
    <w:rsid w:val="00C33B3E"/>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9F6"/>
    <w:rsid w:val="00C40A07"/>
    <w:rsid w:val="00C40BE8"/>
    <w:rsid w:val="00C40C22"/>
    <w:rsid w:val="00C40F30"/>
    <w:rsid w:val="00C40F38"/>
    <w:rsid w:val="00C41266"/>
    <w:rsid w:val="00C412C7"/>
    <w:rsid w:val="00C41438"/>
    <w:rsid w:val="00C415AC"/>
    <w:rsid w:val="00C41A17"/>
    <w:rsid w:val="00C41AB0"/>
    <w:rsid w:val="00C41D10"/>
    <w:rsid w:val="00C41DCE"/>
    <w:rsid w:val="00C41EC9"/>
    <w:rsid w:val="00C4223B"/>
    <w:rsid w:val="00C4257C"/>
    <w:rsid w:val="00C425E4"/>
    <w:rsid w:val="00C42627"/>
    <w:rsid w:val="00C4265C"/>
    <w:rsid w:val="00C42717"/>
    <w:rsid w:val="00C428CF"/>
    <w:rsid w:val="00C42959"/>
    <w:rsid w:val="00C42B8C"/>
    <w:rsid w:val="00C42D3F"/>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263"/>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22"/>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C6A"/>
    <w:rsid w:val="00C50EB9"/>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2F5F"/>
    <w:rsid w:val="00C53028"/>
    <w:rsid w:val="00C5318E"/>
    <w:rsid w:val="00C53416"/>
    <w:rsid w:val="00C53486"/>
    <w:rsid w:val="00C5375F"/>
    <w:rsid w:val="00C53BE2"/>
    <w:rsid w:val="00C53CCA"/>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699"/>
    <w:rsid w:val="00C606F3"/>
    <w:rsid w:val="00C60783"/>
    <w:rsid w:val="00C60787"/>
    <w:rsid w:val="00C607DF"/>
    <w:rsid w:val="00C60B5B"/>
    <w:rsid w:val="00C60DAD"/>
    <w:rsid w:val="00C60E33"/>
    <w:rsid w:val="00C6129C"/>
    <w:rsid w:val="00C612EF"/>
    <w:rsid w:val="00C61599"/>
    <w:rsid w:val="00C6184E"/>
    <w:rsid w:val="00C61912"/>
    <w:rsid w:val="00C61A5D"/>
    <w:rsid w:val="00C61A70"/>
    <w:rsid w:val="00C61B82"/>
    <w:rsid w:val="00C61D9C"/>
    <w:rsid w:val="00C61DB6"/>
    <w:rsid w:val="00C61DDE"/>
    <w:rsid w:val="00C61DEA"/>
    <w:rsid w:val="00C61EAA"/>
    <w:rsid w:val="00C62054"/>
    <w:rsid w:val="00C621A0"/>
    <w:rsid w:val="00C622EA"/>
    <w:rsid w:val="00C624DB"/>
    <w:rsid w:val="00C6257F"/>
    <w:rsid w:val="00C625BA"/>
    <w:rsid w:val="00C625D1"/>
    <w:rsid w:val="00C62626"/>
    <w:rsid w:val="00C62770"/>
    <w:rsid w:val="00C627C7"/>
    <w:rsid w:val="00C62902"/>
    <w:rsid w:val="00C62953"/>
    <w:rsid w:val="00C62F26"/>
    <w:rsid w:val="00C6327C"/>
    <w:rsid w:val="00C634A2"/>
    <w:rsid w:val="00C63673"/>
    <w:rsid w:val="00C6370C"/>
    <w:rsid w:val="00C638BC"/>
    <w:rsid w:val="00C6396F"/>
    <w:rsid w:val="00C63A0B"/>
    <w:rsid w:val="00C63A16"/>
    <w:rsid w:val="00C63A65"/>
    <w:rsid w:val="00C63AFF"/>
    <w:rsid w:val="00C63B38"/>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47A"/>
    <w:rsid w:val="00C658C9"/>
    <w:rsid w:val="00C658F6"/>
    <w:rsid w:val="00C65971"/>
    <w:rsid w:val="00C66019"/>
    <w:rsid w:val="00C661BF"/>
    <w:rsid w:val="00C667C4"/>
    <w:rsid w:val="00C667CF"/>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37B"/>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AA1"/>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B8A"/>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1FBC"/>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930"/>
    <w:rsid w:val="00C97D1C"/>
    <w:rsid w:val="00CA01BC"/>
    <w:rsid w:val="00CA0391"/>
    <w:rsid w:val="00CA066A"/>
    <w:rsid w:val="00CA0ACE"/>
    <w:rsid w:val="00CA0CF7"/>
    <w:rsid w:val="00CA0E63"/>
    <w:rsid w:val="00CA0E9B"/>
    <w:rsid w:val="00CA0F13"/>
    <w:rsid w:val="00CA0F7E"/>
    <w:rsid w:val="00CA0FB3"/>
    <w:rsid w:val="00CA122D"/>
    <w:rsid w:val="00CA144D"/>
    <w:rsid w:val="00CA16C3"/>
    <w:rsid w:val="00CA1723"/>
    <w:rsid w:val="00CA184E"/>
    <w:rsid w:val="00CA1929"/>
    <w:rsid w:val="00CA19CD"/>
    <w:rsid w:val="00CA1ED8"/>
    <w:rsid w:val="00CA1EEE"/>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CC7"/>
    <w:rsid w:val="00CA3D6F"/>
    <w:rsid w:val="00CA3DA1"/>
    <w:rsid w:val="00CA3ED0"/>
    <w:rsid w:val="00CA3F19"/>
    <w:rsid w:val="00CA4345"/>
    <w:rsid w:val="00CA466E"/>
    <w:rsid w:val="00CA4721"/>
    <w:rsid w:val="00CA5249"/>
    <w:rsid w:val="00CA5377"/>
    <w:rsid w:val="00CA544C"/>
    <w:rsid w:val="00CA5667"/>
    <w:rsid w:val="00CA5778"/>
    <w:rsid w:val="00CA5A0B"/>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488"/>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067"/>
    <w:rsid w:val="00CC01C7"/>
    <w:rsid w:val="00CC040E"/>
    <w:rsid w:val="00CC0633"/>
    <w:rsid w:val="00CC06B2"/>
    <w:rsid w:val="00CC06BE"/>
    <w:rsid w:val="00CC084E"/>
    <w:rsid w:val="00CC096E"/>
    <w:rsid w:val="00CC0B65"/>
    <w:rsid w:val="00CC0BB8"/>
    <w:rsid w:val="00CC0BF8"/>
    <w:rsid w:val="00CC0D4B"/>
    <w:rsid w:val="00CC0F7E"/>
    <w:rsid w:val="00CC111F"/>
    <w:rsid w:val="00CC1178"/>
    <w:rsid w:val="00CC1220"/>
    <w:rsid w:val="00CC12F2"/>
    <w:rsid w:val="00CC15DC"/>
    <w:rsid w:val="00CC1A03"/>
    <w:rsid w:val="00CC1ACC"/>
    <w:rsid w:val="00CC1B01"/>
    <w:rsid w:val="00CC1CB1"/>
    <w:rsid w:val="00CC1E05"/>
    <w:rsid w:val="00CC1E2C"/>
    <w:rsid w:val="00CC1E37"/>
    <w:rsid w:val="00CC1F85"/>
    <w:rsid w:val="00CC2011"/>
    <w:rsid w:val="00CC210B"/>
    <w:rsid w:val="00CC220D"/>
    <w:rsid w:val="00CC231B"/>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926"/>
    <w:rsid w:val="00CC3B8B"/>
    <w:rsid w:val="00CC3C73"/>
    <w:rsid w:val="00CC3D5B"/>
    <w:rsid w:val="00CC3D90"/>
    <w:rsid w:val="00CC3EA0"/>
    <w:rsid w:val="00CC3EA4"/>
    <w:rsid w:val="00CC4078"/>
    <w:rsid w:val="00CC4176"/>
    <w:rsid w:val="00CC41DA"/>
    <w:rsid w:val="00CC44E2"/>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38C"/>
    <w:rsid w:val="00CC6477"/>
    <w:rsid w:val="00CC6692"/>
    <w:rsid w:val="00CC66C0"/>
    <w:rsid w:val="00CC66F8"/>
    <w:rsid w:val="00CC67D2"/>
    <w:rsid w:val="00CC69C1"/>
    <w:rsid w:val="00CC6B5E"/>
    <w:rsid w:val="00CC6BDE"/>
    <w:rsid w:val="00CC6C99"/>
    <w:rsid w:val="00CC6CB4"/>
    <w:rsid w:val="00CC6D0D"/>
    <w:rsid w:val="00CC7127"/>
    <w:rsid w:val="00CC7273"/>
    <w:rsid w:val="00CC73A4"/>
    <w:rsid w:val="00CC764E"/>
    <w:rsid w:val="00CC7A4A"/>
    <w:rsid w:val="00CC7B45"/>
    <w:rsid w:val="00CC7BD9"/>
    <w:rsid w:val="00CC7C4C"/>
    <w:rsid w:val="00CC7D8C"/>
    <w:rsid w:val="00CC7E01"/>
    <w:rsid w:val="00CC7E45"/>
    <w:rsid w:val="00CC7EEA"/>
    <w:rsid w:val="00CD0175"/>
    <w:rsid w:val="00CD05D3"/>
    <w:rsid w:val="00CD093A"/>
    <w:rsid w:val="00CD0B8D"/>
    <w:rsid w:val="00CD1075"/>
    <w:rsid w:val="00CD1188"/>
    <w:rsid w:val="00CD12F3"/>
    <w:rsid w:val="00CD16A6"/>
    <w:rsid w:val="00CD1A32"/>
    <w:rsid w:val="00CD1A9D"/>
    <w:rsid w:val="00CD1BAF"/>
    <w:rsid w:val="00CD1BB7"/>
    <w:rsid w:val="00CD1F8B"/>
    <w:rsid w:val="00CD212B"/>
    <w:rsid w:val="00CD215D"/>
    <w:rsid w:val="00CD21C1"/>
    <w:rsid w:val="00CD28B2"/>
    <w:rsid w:val="00CD2903"/>
    <w:rsid w:val="00CD2923"/>
    <w:rsid w:val="00CD2ED1"/>
    <w:rsid w:val="00CD2F34"/>
    <w:rsid w:val="00CD2F9F"/>
    <w:rsid w:val="00CD30F3"/>
    <w:rsid w:val="00CD3173"/>
    <w:rsid w:val="00CD32D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86"/>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9B"/>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6981"/>
    <w:rsid w:val="00CE71E4"/>
    <w:rsid w:val="00CE7312"/>
    <w:rsid w:val="00CE73E3"/>
    <w:rsid w:val="00CE7561"/>
    <w:rsid w:val="00CE76FE"/>
    <w:rsid w:val="00CE792A"/>
    <w:rsid w:val="00CE7968"/>
    <w:rsid w:val="00CE7A17"/>
    <w:rsid w:val="00CE7A79"/>
    <w:rsid w:val="00CE7A89"/>
    <w:rsid w:val="00CE7A90"/>
    <w:rsid w:val="00CE7F74"/>
    <w:rsid w:val="00CF035D"/>
    <w:rsid w:val="00CF04C0"/>
    <w:rsid w:val="00CF0858"/>
    <w:rsid w:val="00CF08FA"/>
    <w:rsid w:val="00CF0A9E"/>
    <w:rsid w:val="00CF0AF0"/>
    <w:rsid w:val="00CF0B2E"/>
    <w:rsid w:val="00CF0BA6"/>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CC"/>
    <w:rsid w:val="00CF2BF6"/>
    <w:rsid w:val="00CF2C47"/>
    <w:rsid w:val="00CF3147"/>
    <w:rsid w:val="00CF3435"/>
    <w:rsid w:val="00CF34FB"/>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B9A"/>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7DA"/>
    <w:rsid w:val="00D06959"/>
    <w:rsid w:val="00D06B51"/>
    <w:rsid w:val="00D06C24"/>
    <w:rsid w:val="00D0710C"/>
    <w:rsid w:val="00D07241"/>
    <w:rsid w:val="00D07293"/>
    <w:rsid w:val="00D073CC"/>
    <w:rsid w:val="00D07619"/>
    <w:rsid w:val="00D0764A"/>
    <w:rsid w:val="00D10249"/>
    <w:rsid w:val="00D103ED"/>
    <w:rsid w:val="00D106D3"/>
    <w:rsid w:val="00D106E3"/>
    <w:rsid w:val="00D10C4E"/>
    <w:rsid w:val="00D10F2D"/>
    <w:rsid w:val="00D1111B"/>
    <w:rsid w:val="00D111FE"/>
    <w:rsid w:val="00D1124C"/>
    <w:rsid w:val="00D11355"/>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B54"/>
    <w:rsid w:val="00D12C6A"/>
    <w:rsid w:val="00D12F6B"/>
    <w:rsid w:val="00D1308C"/>
    <w:rsid w:val="00D130A5"/>
    <w:rsid w:val="00D130B8"/>
    <w:rsid w:val="00D13135"/>
    <w:rsid w:val="00D13283"/>
    <w:rsid w:val="00D1332F"/>
    <w:rsid w:val="00D134D3"/>
    <w:rsid w:val="00D135C7"/>
    <w:rsid w:val="00D1365A"/>
    <w:rsid w:val="00D13C3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AC"/>
    <w:rsid w:val="00D170C3"/>
    <w:rsid w:val="00D170F0"/>
    <w:rsid w:val="00D172CA"/>
    <w:rsid w:val="00D17732"/>
    <w:rsid w:val="00D17840"/>
    <w:rsid w:val="00D17CAF"/>
    <w:rsid w:val="00D17D62"/>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574"/>
    <w:rsid w:val="00D237DC"/>
    <w:rsid w:val="00D23924"/>
    <w:rsid w:val="00D239A7"/>
    <w:rsid w:val="00D23AF9"/>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810"/>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97"/>
    <w:rsid w:val="00D305AB"/>
    <w:rsid w:val="00D30A39"/>
    <w:rsid w:val="00D30B4B"/>
    <w:rsid w:val="00D30BCA"/>
    <w:rsid w:val="00D30E22"/>
    <w:rsid w:val="00D30F0D"/>
    <w:rsid w:val="00D30F29"/>
    <w:rsid w:val="00D31020"/>
    <w:rsid w:val="00D31200"/>
    <w:rsid w:val="00D3121E"/>
    <w:rsid w:val="00D3145F"/>
    <w:rsid w:val="00D315FE"/>
    <w:rsid w:val="00D3176F"/>
    <w:rsid w:val="00D31786"/>
    <w:rsid w:val="00D31830"/>
    <w:rsid w:val="00D31839"/>
    <w:rsid w:val="00D31884"/>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26B"/>
    <w:rsid w:val="00D34526"/>
    <w:rsid w:val="00D3465B"/>
    <w:rsid w:val="00D3467F"/>
    <w:rsid w:val="00D347AA"/>
    <w:rsid w:val="00D349A8"/>
    <w:rsid w:val="00D34B36"/>
    <w:rsid w:val="00D34CBB"/>
    <w:rsid w:val="00D34D63"/>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840"/>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CDA"/>
    <w:rsid w:val="00D43DE9"/>
    <w:rsid w:val="00D43F78"/>
    <w:rsid w:val="00D440F8"/>
    <w:rsid w:val="00D442ED"/>
    <w:rsid w:val="00D44321"/>
    <w:rsid w:val="00D443D7"/>
    <w:rsid w:val="00D44955"/>
    <w:rsid w:val="00D44D3E"/>
    <w:rsid w:val="00D44D5D"/>
    <w:rsid w:val="00D44E32"/>
    <w:rsid w:val="00D44E6A"/>
    <w:rsid w:val="00D44F31"/>
    <w:rsid w:val="00D45092"/>
    <w:rsid w:val="00D457C1"/>
    <w:rsid w:val="00D45B1F"/>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AA7"/>
    <w:rsid w:val="00D47CF2"/>
    <w:rsid w:val="00D47F71"/>
    <w:rsid w:val="00D50795"/>
    <w:rsid w:val="00D509E5"/>
    <w:rsid w:val="00D50A58"/>
    <w:rsid w:val="00D50B29"/>
    <w:rsid w:val="00D50D3A"/>
    <w:rsid w:val="00D50ED5"/>
    <w:rsid w:val="00D50F83"/>
    <w:rsid w:val="00D5105E"/>
    <w:rsid w:val="00D511B1"/>
    <w:rsid w:val="00D51699"/>
    <w:rsid w:val="00D51971"/>
    <w:rsid w:val="00D51C23"/>
    <w:rsid w:val="00D523AF"/>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AA7"/>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A10"/>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A1E"/>
    <w:rsid w:val="00D64E59"/>
    <w:rsid w:val="00D64EEA"/>
    <w:rsid w:val="00D6507D"/>
    <w:rsid w:val="00D650E7"/>
    <w:rsid w:val="00D6517E"/>
    <w:rsid w:val="00D6526F"/>
    <w:rsid w:val="00D652B5"/>
    <w:rsid w:val="00D653EC"/>
    <w:rsid w:val="00D6565A"/>
    <w:rsid w:val="00D65775"/>
    <w:rsid w:val="00D658E0"/>
    <w:rsid w:val="00D6590B"/>
    <w:rsid w:val="00D65918"/>
    <w:rsid w:val="00D65A4D"/>
    <w:rsid w:val="00D65BC0"/>
    <w:rsid w:val="00D65EB0"/>
    <w:rsid w:val="00D65FAE"/>
    <w:rsid w:val="00D65FB9"/>
    <w:rsid w:val="00D66155"/>
    <w:rsid w:val="00D661D2"/>
    <w:rsid w:val="00D663A0"/>
    <w:rsid w:val="00D6641B"/>
    <w:rsid w:val="00D66626"/>
    <w:rsid w:val="00D6672E"/>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D41"/>
    <w:rsid w:val="00D67D56"/>
    <w:rsid w:val="00D67D6F"/>
    <w:rsid w:val="00D67DBB"/>
    <w:rsid w:val="00D67FC4"/>
    <w:rsid w:val="00D70157"/>
    <w:rsid w:val="00D702E0"/>
    <w:rsid w:val="00D703FB"/>
    <w:rsid w:val="00D7058B"/>
    <w:rsid w:val="00D70844"/>
    <w:rsid w:val="00D7084C"/>
    <w:rsid w:val="00D708B0"/>
    <w:rsid w:val="00D70940"/>
    <w:rsid w:val="00D709FC"/>
    <w:rsid w:val="00D70D77"/>
    <w:rsid w:val="00D70DC2"/>
    <w:rsid w:val="00D70E5D"/>
    <w:rsid w:val="00D70E61"/>
    <w:rsid w:val="00D70EA3"/>
    <w:rsid w:val="00D70F8A"/>
    <w:rsid w:val="00D7103C"/>
    <w:rsid w:val="00D71233"/>
    <w:rsid w:val="00D71369"/>
    <w:rsid w:val="00D71439"/>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99"/>
    <w:rsid w:val="00D77BDC"/>
    <w:rsid w:val="00D77E43"/>
    <w:rsid w:val="00D8021F"/>
    <w:rsid w:val="00D80383"/>
    <w:rsid w:val="00D805DF"/>
    <w:rsid w:val="00D807D9"/>
    <w:rsid w:val="00D808CD"/>
    <w:rsid w:val="00D809E3"/>
    <w:rsid w:val="00D809FC"/>
    <w:rsid w:val="00D80C19"/>
    <w:rsid w:val="00D80EAC"/>
    <w:rsid w:val="00D80EEB"/>
    <w:rsid w:val="00D81D0C"/>
    <w:rsid w:val="00D82313"/>
    <w:rsid w:val="00D823C6"/>
    <w:rsid w:val="00D82575"/>
    <w:rsid w:val="00D82688"/>
    <w:rsid w:val="00D827AD"/>
    <w:rsid w:val="00D827FE"/>
    <w:rsid w:val="00D82BA8"/>
    <w:rsid w:val="00D82C4A"/>
    <w:rsid w:val="00D82F42"/>
    <w:rsid w:val="00D82FFA"/>
    <w:rsid w:val="00D83143"/>
    <w:rsid w:val="00D8327F"/>
    <w:rsid w:val="00D83542"/>
    <w:rsid w:val="00D835A1"/>
    <w:rsid w:val="00D835A2"/>
    <w:rsid w:val="00D83728"/>
    <w:rsid w:val="00D83788"/>
    <w:rsid w:val="00D838AB"/>
    <w:rsid w:val="00D838CC"/>
    <w:rsid w:val="00D83936"/>
    <w:rsid w:val="00D83A5C"/>
    <w:rsid w:val="00D83A93"/>
    <w:rsid w:val="00D83B94"/>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0A"/>
    <w:rsid w:val="00D84ECA"/>
    <w:rsid w:val="00D8510F"/>
    <w:rsid w:val="00D85117"/>
    <w:rsid w:val="00D85127"/>
    <w:rsid w:val="00D8519F"/>
    <w:rsid w:val="00D85273"/>
    <w:rsid w:val="00D85372"/>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17"/>
    <w:rsid w:val="00D92252"/>
    <w:rsid w:val="00D923AE"/>
    <w:rsid w:val="00D923AF"/>
    <w:rsid w:val="00D926AE"/>
    <w:rsid w:val="00D92982"/>
    <w:rsid w:val="00D92A8A"/>
    <w:rsid w:val="00D92EBB"/>
    <w:rsid w:val="00D92EC8"/>
    <w:rsid w:val="00D92F01"/>
    <w:rsid w:val="00D93050"/>
    <w:rsid w:val="00D931D3"/>
    <w:rsid w:val="00D9322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57A"/>
    <w:rsid w:val="00D947DF"/>
    <w:rsid w:val="00D94880"/>
    <w:rsid w:val="00D94AA2"/>
    <w:rsid w:val="00D94CC5"/>
    <w:rsid w:val="00D94D06"/>
    <w:rsid w:val="00D94EE1"/>
    <w:rsid w:val="00D950F6"/>
    <w:rsid w:val="00D95211"/>
    <w:rsid w:val="00D95381"/>
    <w:rsid w:val="00D957E7"/>
    <w:rsid w:val="00D957F9"/>
    <w:rsid w:val="00D95826"/>
    <w:rsid w:val="00D95888"/>
    <w:rsid w:val="00D95937"/>
    <w:rsid w:val="00D95DCA"/>
    <w:rsid w:val="00D961A7"/>
    <w:rsid w:val="00D963D1"/>
    <w:rsid w:val="00D965C3"/>
    <w:rsid w:val="00D96867"/>
    <w:rsid w:val="00D968F5"/>
    <w:rsid w:val="00D96A87"/>
    <w:rsid w:val="00D96D45"/>
    <w:rsid w:val="00D96D9B"/>
    <w:rsid w:val="00D9701F"/>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0C39"/>
    <w:rsid w:val="00DA100D"/>
    <w:rsid w:val="00DA10A8"/>
    <w:rsid w:val="00DA11FD"/>
    <w:rsid w:val="00DA127A"/>
    <w:rsid w:val="00DA13F8"/>
    <w:rsid w:val="00DA1721"/>
    <w:rsid w:val="00DA18D5"/>
    <w:rsid w:val="00DA18FD"/>
    <w:rsid w:val="00DA19BF"/>
    <w:rsid w:val="00DA1B4D"/>
    <w:rsid w:val="00DA1B9E"/>
    <w:rsid w:val="00DA1C72"/>
    <w:rsid w:val="00DA1E03"/>
    <w:rsid w:val="00DA2175"/>
    <w:rsid w:val="00DA2253"/>
    <w:rsid w:val="00DA228E"/>
    <w:rsid w:val="00DA2304"/>
    <w:rsid w:val="00DA252C"/>
    <w:rsid w:val="00DA2594"/>
    <w:rsid w:val="00DA25ED"/>
    <w:rsid w:val="00DA25F9"/>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4D16"/>
    <w:rsid w:val="00DA50C7"/>
    <w:rsid w:val="00DA50EB"/>
    <w:rsid w:val="00DA5417"/>
    <w:rsid w:val="00DA56E8"/>
    <w:rsid w:val="00DA58D1"/>
    <w:rsid w:val="00DA5C70"/>
    <w:rsid w:val="00DA5FD2"/>
    <w:rsid w:val="00DA639D"/>
    <w:rsid w:val="00DA641B"/>
    <w:rsid w:val="00DA64DD"/>
    <w:rsid w:val="00DA6573"/>
    <w:rsid w:val="00DA66E2"/>
    <w:rsid w:val="00DA6951"/>
    <w:rsid w:val="00DA6AA4"/>
    <w:rsid w:val="00DA6B62"/>
    <w:rsid w:val="00DA6CA3"/>
    <w:rsid w:val="00DA6F61"/>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D31"/>
    <w:rsid w:val="00DB1E9E"/>
    <w:rsid w:val="00DB1F67"/>
    <w:rsid w:val="00DB2044"/>
    <w:rsid w:val="00DB2054"/>
    <w:rsid w:val="00DB2138"/>
    <w:rsid w:val="00DB2184"/>
    <w:rsid w:val="00DB24C8"/>
    <w:rsid w:val="00DB2800"/>
    <w:rsid w:val="00DB281F"/>
    <w:rsid w:val="00DB2842"/>
    <w:rsid w:val="00DB2BC9"/>
    <w:rsid w:val="00DB2E7C"/>
    <w:rsid w:val="00DB30F5"/>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8FD"/>
    <w:rsid w:val="00DB593E"/>
    <w:rsid w:val="00DB598F"/>
    <w:rsid w:val="00DB5B19"/>
    <w:rsid w:val="00DB5C95"/>
    <w:rsid w:val="00DB5DCF"/>
    <w:rsid w:val="00DB5E9B"/>
    <w:rsid w:val="00DB607A"/>
    <w:rsid w:val="00DB6178"/>
    <w:rsid w:val="00DB6364"/>
    <w:rsid w:val="00DB6378"/>
    <w:rsid w:val="00DB6681"/>
    <w:rsid w:val="00DB684D"/>
    <w:rsid w:val="00DB68F8"/>
    <w:rsid w:val="00DB69E4"/>
    <w:rsid w:val="00DB6C29"/>
    <w:rsid w:val="00DB6CE2"/>
    <w:rsid w:val="00DB6D2B"/>
    <w:rsid w:val="00DB7116"/>
    <w:rsid w:val="00DB712A"/>
    <w:rsid w:val="00DB74CB"/>
    <w:rsid w:val="00DB75C8"/>
    <w:rsid w:val="00DB79BF"/>
    <w:rsid w:val="00DB7AB9"/>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868"/>
    <w:rsid w:val="00DC4A33"/>
    <w:rsid w:val="00DC4BC4"/>
    <w:rsid w:val="00DC4EC8"/>
    <w:rsid w:val="00DC53EF"/>
    <w:rsid w:val="00DC542D"/>
    <w:rsid w:val="00DC5588"/>
    <w:rsid w:val="00DC570B"/>
    <w:rsid w:val="00DC5B2A"/>
    <w:rsid w:val="00DC5C43"/>
    <w:rsid w:val="00DC5C7E"/>
    <w:rsid w:val="00DC5CB8"/>
    <w:rsid w:val="00DC5E80"/>
    <w:rsid w:val="00DC5ED0"/>
    <w:rsid w:val="00DC6155"/>
    <w:rsid w:val="00DC61DF"/>
    <w:rsid w:val="00DC6803"/>
    <w:rsid w:val="00DC68C6"/>
    <w:rsid w:val="00DC6917"/>
    <w:rsid w:val="00DC6A64"/>
    <w:rsid w:val="00DC6C5D"/>
    <w:rsid w:val="00DC6C95"/>
    <w:rsid w:val="00DC6D76"/>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1C4C"/>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69C"/>
    <w:rsid w:val="00DD3701"/>
    <w:rsid w:val="00DD38C2"/>
    <w:rsid w:val="00DD399D"/>
    <w:rsid w:val="00DD39C2"/>
    <w:rsid w:val="00DD39F0"/>
    <w:rsid w:val="00DD3A59"/>
    <w:rsid w:val="00DD3B21"/>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3E8"/>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3F5"/>
    <w:rsid w:val="00DE0440"/>
    <w:rsid w:val="00DE0739"/>
    <w:rsid w:val="00DE08DB"/>
    <w:rsid w:val="00DE0969"/>
    <w:rsid w:val="00DE0A13"/>
    <w:rsid w:val="00DE0A71"/>
    <w:rsid w:val="00DE0C5F"/>
    <w:rsid w:val="00DE0E13"/>
    <w:rsid w:val="00DE0F00"/>
    <w:rsid w:val="00DE1105"/>
    <w:rsid w:val="00DE1423"/>
    <w:rsid w:val="00DE15B0"/>
    <w:rsid w:val="00DE15E8"/>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BC"/>
    <w:rsid w:val="00DE40C2"/>
    <w:rsid w:val="00DE424B"/>
    <w:rsid w:val="00DE434A"/>
    <w:rsid w:val="00DE44FE"/>
    <w:rsid w:val="00DE4C1B"/>
    <w:rsid w:val="00DE4C2D"/>
    <w:rsid w:val="00DE4DB0"/>
    <w:rsid w:val="00DE4E9C"/>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BEC"/>
    <w:rsid w:val="00DE6C23"/>
    <w:rsid w:val="00DE6CB3"/>
    <w:rsid w:val="00DE6CB7"/>
    <w:rsid w:val="00DE6E98"/>
    <w:rsid w:val="00DE6EC5"/>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5AA"/>
    <w:rsid w:val="00DF261B"/>
    <w:rsid w:val="00DF2B4A"/>
    <w:rsid w:val="00DF2D1D"/>
    <w:rsid w:val="00DF2E04"/>
    <w:rsid w:val="00DF3040"/>
    <w:rsid w:val="00DF30C2"/>
    <w:rsid w:val="00DF34FF"/>
    <w:rsid w:val="00DF35C4"/>
    <w:rsid w:val="00DF37A0"/>
    <w:rsid w:val="00DF3A06"/>
    <w:rsid w:val="00DF3B2E"/>
    <w:rsid w:val="00DF3EE7"/>
    <w:rsid w:val="00DF4090"/>
    <w:rsid w:val="00DF40AC"/>
    <w:rsid w:val="00DF41B9"/>
    <w:rsid w:val="00DF45CE"/>
    <w:rsid w:val="00DF4686"/>
    <w:rsid w:val="00DF4D54"/>
    <w:rsid w:val="00DF4F58"/>
    <w:rsid w:val="00DF50FC"/>
    <w:rsid w:val="00DF5399"/>
    <w:rsid w:val="00DF542F"/>
    <w:rsid w:val="00DF55C3"/>
    <w:rsid w:val="00DF55C5"/>
    <w:rsid w:val="00DF56B2"/>
    <w:rsid w:val="00DF592B"/>
    <w:rsid w:val="00DF5A62"/>
    <w:rsid w:val="00DF5A85"/>
    <w:rsid w:val="00DF5BC1"/>
    <w:rsid w:val="00DF5D79"/>
    <w:rsid w:val="00DF5EA1"/>
    <w:rsid w:val="00DF5ECC"/>
    <w:rsid w:val="00DF60DC"/>
    <w:rsid w:val="00DF6235"/>
    <w:rsid w:val="00DF6609"/>
    <w:rsid w:val="00DF672D"/>
    <w:rsid w:val="00DF68CA"/>
    <w:rsid w:val="00DF69E1"/>
    <w:rsid w:val="00DF6B92"/>
    <w:rsid w:val="00DF6FAF"/>
    <w:rsid w:val="00DF7117"/>
    <w:rsid w:val="00DF720C"/>
    <w:rsid w:val="00DF73C4"/>
    <w:rsid w:val="00DF749E"/>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79"/>
    <w:rsid w:val="00E02AEA"/>
    <w:rsid w:val="00E02ECC"/>
    <w:rsid w:val="00E03087"/>
    <w:rsid w:val="00E030A0"/>
    <w:rsid w:val="00E03101"/>
    <w:rsid w:val="00E0327D"/>
    <w:rsid w:val="00E033FF"/>
    <w:rsid w:val="00E035BA"/>
    <w:rsid w:val="00E0370B"/>
    <w:rsid w:val="00E03AE9"/>
    <w:rsid w:val="00E03DCE"/>
    <w:rsid w:val="00E03EBC"/>
    <w:rsid w:val="00E04048"/>
    <w:rsid w:val="00E0441A"/>
    <w:rsid w:val="00E04667"/>
    <w:rsid w:val="00E0468E"/>
    <w:rsid w:val="00E046C8"/>
    <w:rsid w:val="00E048C3"/>
    <w:rsid w:val="00E04BC4"/>
    <w:rsid w:val="00E04CBD"/>
    <w:rsid w:val="00E04DB9"/>
    <w:rsid w:val="00E05095"/>
    <w:rsid w:val="00E05552"/>
    <w:rsid w:val="00E05FCB"/>
    <w:rsid w:val="00E05FD9"/>
    <w:rsid w:val="00E06066"/>
    <w:rsid w:val="00E06503"/>
    <w:rsid w:val="00E06800"/>
    <w:rsid w:val="00E06826"/>
    <w:rsid w:val="00E06847"/>
    <w:rsid w:val="00E0689B"/>
    <w:rsid w:val="00E0698B"/>
    <w:rsid w:val="00E06B51"/>
    <w:rsid w:val="00E06B6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6D"/>
    <w:rsid w:val="00E12CAD"/>
    <w:rsid w:val="00E12D0E"/>
    <w:rsid w:val="00E12D12"/>
    <w:rsid w:val="00E12D6C"/>
    <w:rsid w:val="00E12DC8"/>
    <w:rsid w:val="00E12FC1"/>
    <w:rsid w:val="00E1301C"/>
    <w:rsid w:val="00E132A7"/>
    <w:rsid w:val="00E1330F"/>
    <w:rsid w:val="00E137F8"/>
    <w:rsid w:val="00E13847"/>
    <w:rsid w:val="00E13898"/>
    <w:rsid w:val="00E1398C"/>
    <w:rsid w:val="00E13DA8"/>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C25"/>
    <w:rsid w:val="00E20F31"/>
    <w:rsid w:val="00E20FFB"/>
    <w:rsid w:val="00E2175D"/>
    <w:rsid w:val="00E218F5"/>
    <w:rsid w:val="00E21AB1"/>
    <w:rsid w:val="00E21D49"/>
    <w:rsid w:val="00E21D70"/>
    <w:rsid w:val="00E21E1F"/>
    <w:rsid w:val="00E22129"/>
    <w:rsid w:val="00E221BD"/>
    <w:rsid w:val="00E22297"/>
    <w:rsid w:val="00E22314"/>
    <w:rsid w:val="00E22330"/>
    <w:rsid w:val="00E22405"/>
    <w:rsid w:val="00E224AC"/>
    <w:rsid w:val="00E22605"/>
    <w:rsid w:val="00E226C2"/>
    <w:rsid w:val="00E22C3A"/>
    <w:rsid w:val="00E22CB1"/>
    <w:rsid w:val="00E22DC8"/>
    <w:rsid w:val="00E22E7E"/>
    <w:rsid w:val="00E23218"/>
    <w:rsid w:val="00E2324B"/>
    <w:rsid w:val="00E234C9"/>
    <w:rsid w:val="00E2353A"/>
    <w:rsid w:val="00E23796"/>
    <w:rsid w:val="00E23A6D"/>
    <w:rsid w:val="00E23B5D"/>
    <w:rsid w:val="00E23C1D"/>
    <w:rsid w:val="00E23C55"/>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23B"/>
    <w:rsid w:val="00E2631A"/>
    <w:rsid w:val="00E26702"/>
    <w:rsid w:val="00E2686B"/>
    <w:rsid w:val="00E26919"/>
    <w:rsid w:val="00E269B3"/>
    <w:rsid w:val="00E26FDD"/>
    <w:rsid w:val="00E27302"/>
    <w:rsid w:val="00E274E0"/>
    <w:rsid w:val="00E2754D"/>
    <w:rsid w:val="00E278D8"/>
    <w:rsid w:val="00E27ADC"/>
    <w:rsid w:val="00E27B0A"/>
    <w:rsid w:val="00E27B4F"/>
    <w:rsid w:val="00E30152"/>
    <w:rsid w:val="00E30207"/>
    <w:rsid w:val="00E30405"/>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348"/>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2E"/>
    <w:rsid w:val="00E34E97"/>
    <w:rsid w:val="00E34F40"/>
    <w:rsid w:val="00E3511F"/>
    <w:rsid w:val="00E35222"/>
    <w:rsid w:val="00E3529F"/>
    <w:rsid w:val="00E35359"/>
    <w:rsid w:val="00E35559"/>
    <w:rsid w:val="00E357D6"/>
    <w:rsid w:val="00E3586A"/>
    <w:rsid w:val="00E35A12"/>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726"/>
    <w:rsid w:val="00E37860"/>
    <w:rsid w:val="00E379A4"/>
    <w:rsid w:val="00E37BDA"/>
    <w:rsid w:val="00E40210"/>
    <w:rsid w:val="00E4022F"/>
    <w:rsid w:val="00E402E5"/>
    <w:rsid w:val="00E402EA"/>
    <w:rsid w:val="00E40474"/>
    <w:rsid w:val="00E4051C"/>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255"/>
    <w:rsid w:val="00E4132B"/>
    <w:rsid w:val="00E413D3"/>
    <w:rsid w:val="00E413DE"/>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37F"/>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D6D"/>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804"/>
    <w:rsid w:val="00E50846"/>
    <w:rsid w:val="00E509DD"/>
    <w:rsid w:val="00E50E6F"/>
    <w:rsid w:val="00E51030"/>
    <w:rsid w:val="00E5129E"/>
    <w:rsid w:val="00E513DD"/>
    <w:rsid w:val="00E514F2"/>
    <w:rsid w:val="00E516D9"/>
    <w:rsid w:val="00E51A31"/>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39"/>
    <w:rsid w:val="00E542A9"/>
    <w:rsid w:val="00E5436A"/>
    <w:rsid w:val="00E5441D"/>
    <w:rsid w:val="00E549E6"/>
    <w:rsid w:val="00E54A10"/>
    <w:rsid w:val="00E54D14"/>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5A0"/>
    <w:rsid w:val="00E6076C"/>
    <w:rsid w:val="00E607A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3EDB"/>
    <w:rsid w:val="00E64155"/>
    <w:rsid w:val="00E64434"/>
    <w:rsid w:val="00E646A9"/>
    <w:rsid w:val="00E647A4"/>
    <w:rsid w:val="00E648AD"/>
    <w:rsid w:val="00E64A81"/>
    <w:rsid w:val="00E64B9F"/>
    <w:rsid w:val="00E64C1B"/>
    <w:rsid w:val="00E654D2"/>
    <w:rsid w:val="00E65660"/>
    <w:rsid w:val="00E6568B"/>
    <w:rsid w:val="00E656BC"/>
    <w:rsid w:val="00E656D9"/>
    <w:rsid w:val="00E65793"/>
    <w:rsid w:val="00E65A23"/>
    <w:rsid w:val="00E65CB7"/>
    <w:rsid w:val="00E65E9A"/>
    <w:rsid w:val="00E65EB7"/>
    <w:rsid w:val="00E66171"/>
    <w:rsid w:val="00E662E1"/>
    <w:rsid w:val="00E66387"/>
    <w:rsid w:val="00E66404"/>
    <w:rsid w:val="00E66409"/>
    <w:rsid w:val="00E66521"/>
    <w:rsid w:val="00E66565"/>
    <w:rsid w:val="00E6675E"/>
    <w:rsid w:val="00E668AF"/>
    <w:rsid w:val="00E6693C"/>
    <w:rsid w:val="00E66B70"/>
    <w:rsid w:val="00E66C03"/>
    <w:rsid w:val="00E6735B"/>
    <w:rsid w:val="00E6737B"/>
    <w:rsid w:val="00E673F2"/>
    <w:rsid w:val="00E6758D"/>
    <w:rsid w:val="00E676DF"/>
    <w:rsid w:val="00E676E1"/>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DC5"/>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761"/>
    <w:rsid w:val="00E7681E"/>
    <w:rsid w:val="00E7690B"/>
    <w:rsid w:val="00E76A99"/>
    <w:rsid w:val="00E76B3D"/>
    <w:rsid w:val="00E76B97"/>
    <w:rsid w:val="00E76BFC"/>
    <w:rsid w:val="00E76E1C"/>
    <w:rsid w:val="00E76E2D"/>
    <w:rsid w:val="00E76E83"/>
    <w:rsid w:val="00E770AC"/>
    <w:rsid w:val="00E7724B"/>
    <w:rsid w:val="00E77735"/>
    <w:rsid w:val="00E7791B"/>
    <w:rsid w:val="00E779DE"/>
    <w:rsid w:val="00E77AB9"/>
    <w:rsid w:val="00E77C0E"/>
    <w:rsid w:val="00E77DC8"/>
    <w:rsid w:val="00E77FCB"/>
    <w:rsid w:val="00E800D7"/>
    <w:rsid w:val="00E80182"/>
    <w:rsid w:val="00E80320"/>
    <w:rsid w:val="00E80492"/>
    <w:rsid w:val="00E80555"/>
    <w:rsid w:val="00E8086D"/>
    <w:rsid w:val="00E80E1E"/>
    <w:rsid w:val="00E80E29"/>
    <w:rsid w:val="00E81087"/>
    <w:rsid w:val="00E812EE"/>
    <w:rsid w:val="00E814DD"/>
    <w:rsid w:val="00E814EC"/>
    <w:rsid w:val="00E8162A"/>
    <w:rsid w:val="00E8199C"/>
    <w:rsid w:val="00E81B27"/>
    <w:rsid w:val="00E81E46"/>
    <w:rsid w:val="00E82146"/>
    <w:rsid w:val="00E821C1"/>
    <w:rsid w:val="00E8234C"/>
    <w:rsid w:val="00E82584"/>
    <w:rsid w:val="00E82A83"/>
    <w:rsid w:val="00E82B0F"/>
    <w:rsid w:val="00E82B96"/>
    <w:rsid w:val="00E82C82"/>
    <w:rsid w:val="00E82D7B"/>
    <w:rsid w:val="00E82E3D"/>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B59"/>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1B0"/>
    <w:rsid w:val="00E93318"/>
    <w:rsid w:val="00E9332A"/>
    <w:rsid w:val="00E93640"/>
    <w:rsid w:val="00E939D3"/>
    <w:rsid w:val="00E93D91"/>
    <w:rsid w:val="00E93EED"/>
    <w:rsid w:val="00E93FF5"/>
    <w:rsid w:val="00E93FFE"/>
    <w:rsid w:val="00E941EA"/>
    <w:rsid w:val="00E943BB"/>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19"/>
    <w:rsid w:val="00E97C7E"/>
    <w:rsid w:val="00E97F86"/>
    <w:rsid w:val="00EA010B"/>
    <w:rsid w:val="00EA02C3"/>
    <w:rsid w:val="00EA0346"/>
    <w:rsid w:val="00EA043C"/>
    <w:rsid w:val="00EA044E"/>
    <w:rsid w:val="00EA048E"/>
    <w:rsid w:val="00EA057E"/>
    <w:rsid w:val="00EA05F1"/>
    <w:rsid w:val="00EA08DB"/>
    <w:rsid w:val="00EA09AE"/>
    <w:rsid w:val="00EA0C2A"/>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77C"/>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80D"/>
    <w:rsid w:val="00EA493D"/>
    <w:rsid w:val="00EA4FB2"/>
    <w:rsid w:val="00EA502F"/>
    <w:rsid w:val="00EA50E6"/>
    <w:rsid w:val="00EA51CC"/>
    <w:rsid w:val="00EA5374"/>
    <w:rsid w:val="00EA5611"/>
    <w:rsid w:val="00EA5782"/>
    <w:rsid w:val="00EA585E"/>
    <w:rsid w:val="00EA59D9"/>
    <w:rsid w:val="00EA5A87"/>
    <w:rsid w:val="00EA5D28"/>
    <w:rsid w:val="00EA5D6D"/>
    <w:rsid w:val="00EA5F28"/>
    <w:rsid w:val="00EA5FE8"/>
    <w:rsid w:val="00EA605D"/>
    <w:rsid w:val="00EA671B"/>
    <w:rsid w:val="00EA6890"/>
    <w:rsid w:val="00EA690E"/>
    <w:rsid w:val="00EA6919"/>
    <w:rsid w:val="00EA6999"/>
    <w:rsid w:val="00EA7050"/>
    <w:rsid w:val="00EA712C"/>
    <w:rsid w:val="00EA715E"/>
    <w:rsid w:val="00EA719E"/>
    <w:rsid w:val="00EA72D6"/>
    <w:rsid w:val="00EA7338"/>
    <w:rsid w:val="00EA750F"/>
    <w:rsid w:val="00EA75C9"/>
    <w:rsid w:val="00EA769C"/>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BA0"/>
    <w:rsid w:val="00EB4C4C"/>
    <w:rsid w:val="00EB4E44"/>
    <w:rsid w:val="00EB4EA2"/>
    <w:rsid w:val="00EB4F9E"/>
    <w:rsid w:val="00EB548C"/>
    <w:rsid w:val="00EB5542"/>
    <w:rsid w:val="00EB558F"/>
    <w:rsid w:val="00EB5751"/>
    <w:rsid w:val="00EB5CC8"/>
    <w:rsid w:val="00EB5CD8"/>
    <w:rsid w:val="00EB5D76"/>
    <w:rsid w:val="00EB60D1"/>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3FE4"/>
    <w:rsid w:val="00EC4014"/>
    <w:rsid w:val="00EC40D7"/>
    <w:rsid w:val="00EC4134"/>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ED3"/>
    <w:rsid w:val="00EC5F72"/>
    <w:rsid w:val="00EC604C"/>
    <w:rsid w:val="00EC61FC"/>
    <w:rsid w:val="00EC64D1"/>
    <w:rsid w:val="00EC676D"/>
    <w:rsid w:val="00EC678A"/>
    <w:rsid w:val="00EC67CA"/>
    <w:rsid w:val="00EC68AC"/>
    <w:rsid w:val="00EC68C6"/>
    <w:rsid w:val="00EC6BA5"/>
    <w:rsid w:val="00EC6C46"/>
    <w:rsid w:val="00EC6C60"/>
    <w:rsid w:val="00EC6CD4"/>
    <w:rsid w:val="00EC6EFB"/>
    <w:rsid w:val="00EC6FA7"/>
    <w:rsid w:val="00EC71CE"/>
    <w:rsid w:val="00EC72D2"/>
    <w:rsid w:val="00EC7605"/>
    <w:rsid w:val="00EC7894"/>
    <w:rsid w:val="00EC79C0"/>
    <w:rsid w:val="00EC7B3D"/>
    <w:rsid w:val="00EC7C09"/>
    <w:rsid w:val="00EC7D7C"/>
    <w:rsid w:val="00EC7F08"/>
    <w:rsid w:val="00EC7F2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779"/>
    <w:rsid w:val="00ED2824"/>
    <w:rsid w:val="00ED2A76"/>
    <w:rsid w:val="00ED3015"/>
    <w:rsid w:val="00ED3375"/>
    <w:rsid w:val="00ED3655"/>
    <w:rsid w:val="00ED3762"/>
    <w:rsid w:val="00ED390A"/>
    <w:rsid w:val="00ED39E4"/>
    <w:rsid w:val="00ED3BCF"/>
    <w:rsid w:val="00ED3D9A"/>
    <w:rsid w:val="00ED442E"/>
    <w:rsid w:val="00ED4504"/>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DCF"/>
    <w:rsid w:val="00ED6E27"/>
    <w:rsid w:val="00ED6E4D"/>
    <w:rsid w:val="00ED6E8A"/>
    <w:rsid w:val="00ED7163"/>
    <w:rsid w:val="00ED7222"/>
    <w:rsid w:val="00ED75A4"/>
    <w:rsid w:val="00ED7A61"/>
    <w:rsid w:val="00ED7B08"/>
    <w:rsid w:val="00ED7D4A"/>
    <w:rsid w:val="00ED7F2E"/>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56"/>
    <w:rsid w:val="00EE263E"/>
    <w:rsid w:val="00EE2685"/>
    <w:rsid w:val="00EE297F"/>
    <w:rsid w:val="00EE2A0A"/>
    <w:rsid w:val="00EE2BA9"/>
    <w:rsid w:val="00EE2CFC"/>
    <w:rsid w:val="00EE2E43"/>
    <w:rsid w:val="00EE2E90"/>
    <w:rsid w:val="00EE2EDD"/>
    <w:rsid w:val="00EE2EE6"/>
    <w:rsid w:val="00EE31A4"/>
    <w:rsid w:val="00EE35E9"/>
    <w:rsid w:val="00EE3662"/>
    <w:rsid w:val="00EE384C"/>
    <w:rsid w:val="00EE388A"/>
    <w:rsid w:val="00EE3A29"/>
    <w:rsid w:val="00EE3CD3"/>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1C1"/>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6ADF"/>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174"/>
    <w:rsid w:val="00EF25AC"/>
    <w:rsid w:val="00EF277B"/>
    <w:rsid w:val="00EF27EE"/>
    <w:rsid w:val="00EF2D25"/>
    <w:rsid w:val="00EF2FEF"/>
    <w:rsid w:val="00EF3128"/>
    <w:rsid w:val="00EF34EC"/>
    <w:rsid w:val="00EF3610"/>
    <w:rsid w:val="00EF38DA"/>
    <w:rsid w:val="00EF3AE7"/>
    <w:rsid w:val="00EF3CBC"/>
    <w:rsid w:val="00EF3E44"/>
    <w:rsid w:val="00EF3E9C"/>
    <w:rsid w:val="00EF3ECA"/>
    <w:rsid w:val="00EF3FA6"/>
    <w:rsid w:val="00EF4198"/>
    <w:rsid w:val="00EF41F5"/>
    <w:rsid w:val="00EF4497"/>
    <w:rsid w:val="00EF44F8"/>
    <w:rsid w:val="00EF4750"/>
    <w:rsid w:val="00EF4888"/>
    <w:rsid w:val="00EF49DA"/>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34B"/>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827"/>
    <w:rsid w:val="00F02B40"/>
    <w:rsid w:val="00F02B41"/>
    <w:rsid w:val="00F02BA8"/>
    <w:rsid w:val="00F02BC1"/>
    <w:rsid w:val="00F02E8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3F"/>
    <w:rsid w:val="00F05273"/>
    <w:rsid w:val="00F0527D"/>
    <w:rsid w:val="00F0528D"/>
    <w:rsid w:val="00F052B8"/>
    <w:rsid w:val="00F052DF"/>
    <w:rsid w:val="00F0548B"/>
    <w:rsid w:val="00F055CD"/>
    <w:rsid w:val="00F05655"/>
    <w:rsid w:val="00F05CD9"/>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47A"/>
    <w:rsid w:val="00F10629"/>
    <w:rsid w:val="00F1064C"/>
    <w:rsid w:val="00F107B5"/>
    <w:rsid w:val="00F10AD8"/>
    <w:rsid w:val="00F10B44"/>
    <w:rsid w:val="00F10B5F"/>
    <w:rsid w:val="00F10C67"/>
    <w:rsid w:val="00F10C97"/>
    <w:rsid w:val="00F10E5E"/>
    <w:rsid w:val="00F10F3B"/>
    <w:rsid w:val="00F11083"/>
    <w:rsid w:val="00F1112D"/>
    <w:rsid w:val="00F111EF"/>
    <w:rsid w:val="00F11640"/>
    <w:rsid w:val="00F117D3"/>
    <w:rsid w:val="00F11E74"/>
    <w:rsid w:val="00F11EDB"/>
    <w:rsid w:val="00F11EF7"/>
    <w:rsid w:val="00F12357"/>
    <w:rsid w:val="00F12411"/>
    <w:rsid w:val="00F127F8"/>
    <w:rsid w:val="00F12BA7"/>
    <w:rsid w:val="00F12C10"/>
    <w:rsid w:val="00F12CEE"/>
    <w:rsid w:val="00F12DE2"/>
    <w:rsid w:val="00F13AC2"/>
    <w:rsid w:val="00F13B2C"/>
    <w:rsid w:val="00F13B81"/>
    <w:rsid w:val="00F13E4D"/>
    <w:rsid w:val="00F13E9D"/>
    <w:rsid w:val="00F1406C"/>
    <w:rsid w:val="00F14397"/>
    <w:rsid w:val="00F143DA"/>
    <w:rsid w:val="00F145E9"/>
    <w:rsid w:val="00F14A4B"/>
    <w:rsid w:val="00F14E35"/>
    <w:rsid w:val="00F15249"/>
    <w:rsid w:val="00F15429"/>
    <w:rsid w:val="00F1544E"/>
    <w:rsid w:val="00F155D0"/>
    <w:rsid w:val="00F155D7"/>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00"/>
    <w:rsid w:val="00F17DBE"/>
    <w:rsid w:val="00F17DF2"/>
    <w:rsid w:val="00F17E99"/>
    <w:rsid w:val="00F17F57"/>
    <w:rsid w:val="00F17FF9"/>
    <w:rsid w:val="00F2003F"/>
    <w:rsid w:val="00F2007A"/>
    <w:rsid w:val="00F200A8"/>
    <w:rsid w:val="00F202C8"/>
    <w:rsid w:val="00F204B9"/>
    <w:rsid w:val="00F20605"/>
    <w:rsid w:val="00F20829"/>
    <w:rsid w:val="00F209B7"/>
    <w:rsid w:val="00F210A7"/>
    <w:rsid w:val="00F21418"/>
    <w:rsid w:val="00F21576"/>
    <w:rsid w:val="00F215B7"/>
    <w:rsid w:val="00F215B8"/>
    <w:rsid w:val="00F21ACA"/>
    <w:rsid w:val="00F21FE6"/>
    <w:rsid w:val="00F22097"/>
    <w:rsid w:val="00F22627"/>
    <w:rsid w:val="00F22861"/>
    <w:rsid w:val="00F22B88"/>
    <w:rsid w:val="00F22C0B"/>
    <w:rsid w:val="00F22C1F"/>
    <w:rsid w:val="00F22C51"/>
    <w:rsid w:val="00F22EE9"/>
    <w:rsid w:val="00F22F36"/>
    <w:rsid w:val="00F22F57"/>
    <w:rsid w:val="00F230A6"/>
    <w:rsid w:val="00F230BF"/>
    <w:rsid w:val="00F23169"/>
    <w:rsid w:val="00F234FB"/>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318"/>
    <w:rsid w:val="00F255F2"/>
    <w:rsid w:val="00F256DD"/>
    <w:rsid w:val="00F25893"/>
    <w:rsid w:val="00F258EB"/>
    <w:rsid w:val="00F25B6E"/>
    <w:rsid w:val="00F25C63"/>
    <w:rsid w:val="00F25EEB"/>
    <w:rsid w:val="00F26010"/>
    <w:rsid w:val="00F260E5"/>
    <w:rsid w:val="00F2630B"/>
    <w:rsid w:val="00F265A2"/>
    <w:rsid w:val="00F26733"/>
    <w:rsid w:val="00F2675F"/>
    <w:rsid w:val="00F26940"/>
    <w:rsid w:val="00F2699E"/>
    <w:rsid w:val="00F269E8"/>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37"/>
    <w:rsid w:val="00F31972"/>
    <w:rsid w:val="00F31CC0"/>
    <w:rsid w:val="00F31F53"/>
    <w:rsid w:val="00F320D3"/>
    <w:rsid w:val="00F3213D"/>
    <w:rsid w:val="00F3236C"/>
    <w:rsid w:val="00F3274E"/>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9DD"/>
    <w:rsid w:val="00F34C2B"/>
    <w:rsid w:val="00F34E2E"/>
    <w:rsid w:val="00F34E92"/>
    <w:rsid w:val="00F34F5A"/>
    <w:rsid w:val="00F34FF1"/>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4DB"/>
    <w:rsid w:val="00F36864"/>
    <w:rsid w:val="00F36A9E"/>
    <w:rsid w:val="00F36BA3"/>
    <w:rsid w:val="00F36C07"/>
    <w:rsid w:val="00F36E78"/>
    <w:rsid w:val="00F36FCF"/>
    <w:rsid w:val="00F3700A"/>
    <w:rsid w:val="00F37077"/>
    <w:rsid w:val="00F370DB"/>
    <w:rsid w:val="00F3724A"/>
    <w:rsid w:val="00F37708"/>
    <w:rsid w:val="00F377F3"/>
    <w:rsid w:val="00F3792C"/>
    <w:rsid w:val="00F401A5"/>
    <w:rsid w:val="00F4025B"/>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B36"/>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92D"/>
    <w:rsid w:val="00F47A40"/>
    <w:rsid w:val="00F47A42"/>
    <w:rsid w:val="00F5060E"/>
    <w:rsid w:val="00F507D1"/>
    <w:rsid w:val="00F50C28"/>
    <w:rsid w:val="00F50E78"/>
    <w:rsid w:val="00F50EB3"/>
    <w:rsid w:val="00F51260"/>
    <w:rsid w:val="00F51347"/>
    <w:rsid w:val="00F514B2"/>
    <w:rsid w:val="00F518F0"/>
    <w:rsid w:val="00F519CE"/>
    <w:rsid w:val="00F51ADA"/>
    <w:rsid w:val="00F51B81"/>
    <w:rsid w:val="00F51BCD"/>
    <w:rsid w:val="00F51D3B"/>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2FE"/>
    <w:rsid w:val="00F54355"/>
    <w:rsid w:val="00F543CE"/>
    <w:rsid w:val="00F5460D"/>
    <w:rsid w:val="00F546C4"/>
    <w:rsid w:val="00F54C67"/>
    <w:rsid w:val="00F54D46"/>
    <w:rsid w:val="00F54DE8"/>
    <w:rsid w:val="00F550A4"/>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BC3"/>
    <w:rsid w:val="00F56DD3"/>
    <w:rsid w:val="00F56E27"/>
    <w:rsid w:val="00F57260"/>
    <w:rsid w:val="00F57380"/>
    <w:rsid w:val="00F57463"/>
    <w:rsid w:val="00F575AD"/>
    <w:rsid w:val="00F575DB"/>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5FB"/>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884"/>
    <w:rsid w:val="00F63950"/>
    <w:rsid w:val="00F63A38"/>
    <w:rsid w:val="00F63CA7"/>
    <w:rsid w:val="00F63E59"/>
    <w:rsid w:val="00F63FE2"/>
    <w:rsid w:val="00F63FFC"/>
    <w:rsid w:val="00F640D0"/>
    <w:rsid w:val="00F6423F"/>
    <w:rsid w:val="00F64283"/>
    <w:rsid w:val="00F6436D"/>
    <w:rsid w:val="00F646FE"/>
    <w:rsid w:val="00F64851"/>
    <w:rsid w:val="00F6485F"/>
    <w:rsid w:val="00F64B90"/>
    <w:rsid w:val="00F64BDE"/>
    <w:rsid w:val="00F64C2B"/>
    <w:rsid w:val="00F64C95"/>
    <w:rsid w:val="00F64D90"/>
    <w:rsid w:val="00F64DBC"/>
    <w:rsid w:val="00F64E4F"/>
    <w:rsid w:val="00F6509B"/>
    <w:rsid w:val="00F651A9"/>
    <w:rsid w:val="00F651BE"/>
    <w:rsid w:val="00F65294"/>
    <w:rsid w:val="00F65406"/>
    <w:rsid w:val="00F654A0"/>
    <w:rsid w:val="00F655A1"/>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5B"/>
    <w:rsid w:val="00F67492"/>
    <w:rsid w:val="00F67495"/>
    <w:rsid w:val="00F67681"/>
    <w:rsid w:val="00F67746"/>
    <w:rsid w:val="00F677ED"/>
    <w:rsid w:val="00F67832"/>
    <w:rsid w:val="00F678BB"/>
    <w:rsid w:val="00F67921"/>
    <w:rsid w:val="00F67A32"/>
    <w:rsid w:val="00F67B63"/>
    <w:rsid w:val="00F67C77"/>
    <w:rsid w:val="00F67E65"/>
    <w:rsid w:val="00F67F53"/>
    <w:rsid w:val="00F700EB"/>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EE8"/>
    <w:rsid w:val="00F71F69"/>
    <w:rsid w:val="00F71FB3"/>
    <w:rsid w:val="00F720E1"/>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4FA"/>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3DE"/>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879"/>
    <w:rsid w:val="00F80CE8"/>
    <w:rsid w:val="00F80D69"/>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67"/>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DC8"/>
    <w:rsid w:val="00F85E08"/>
    <w:rsid w:val="00F85ED0"/>
    <w:rsid w:val="00F85FD8"/>
    <w:rsid w:val="00F86071"/>
    <w:rsid w:val="00F864BE"/>
    <w:rsid w:val="00F865B6"/>
    <w:rsid w:val="00F8665D"/>
    <w:rsid w:val="00F868F2"/>
    <w:rsid w:val="00F868F5"/>
    <w:rsid w:val="00F86A78"/>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0F7"/>
    <w:rsid w:val="00F91154"/>
    <w:rsid w:val="00F9149D"/>
    <w:rsid w:val="00F9158C"/>
    <w:rsid w:val="00F915E5"/>
    <w:rsid w:val="00F91673"/>
    <w:rsid w:val="00F91685"/>
    <w:rsid w:val="00F9190C"/>
    <w:rsid w:val="00F91A3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97B"/>
    <w:rsid w:val="00F93AA9"/>
    <w:rsid w:val="00F940D6"/>
    <w:rsid w:val="00F94167"/>
    <w:rsid w:val="00F9427F"/>
    <w:rsid w:val="00F94332"/>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29"/>
    <w:rsid w:val="00F95B62"/>
    <w:rsid w:val="00F9619B"/>
    <w:rsid w:val="00F96782"/>
    <w:rsid w:val="00F96985"/>
    <w:rsid w:val="00F969E0"/>
    <w:rsid w:val="00F96A02"/>
    <w:rsid w:val="00F96A61"/>
    <w:rsid w:val="00F96EBD"/>
    <w:rsid w:val="00F96ECC"/>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BD"/>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1C5"/>
    <w:rsid w:val="00FA4464"/>
    <w:rsid w:val="00FA448C"/>
    <w:rsid w:val="00FA45A4"/>
    <w:rsid w:val="00FA4E63"/>
    <w:rsid w:val="00FA5094"/>
    <w:rsid w:val="00FA5197"/>
    <w:rsid w:val="00FA52F3"/>
    <w:rsid w:val="00FA5325"/>
    <w:rsid w:val="00FA5342"/>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967"/>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745"/>
    <w:rsid w:val="00FB28F5"/>
    <w:rsid w:val="00FB2941"/>
    <w:rsid w:val="00FB2951"/>
    <w:rsid w:val="00FB2ABF"/>
    <w:rsid w:val="00FB2B40"/>
    <w:rsid w:val="00FB2BF2"/>
    <w:rsid w:val="00FB2CAE"/>
    <w:rsid w:val="00FB2D45"/>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8F8"/>
    <w:rsid w:val="00FB4C80"/>
    <w:rsid w:val="00FB4CEA"/>
    <w:rsid w:val="00FB537B"/>
    <w:rsid w:val="00FB54DB"/>
    <w:rsid w:val="00FB572F"/>
    <w:rsid w:val="00FB5908"/>
    <w:rsid w:val="00FB59F3"/>
    <w:rsid w:val="00FB5AC5"/>
    <w:rsid w:val="00FB5B24"/>
    <w:rsid w:val="00FB5F07"/>
    <w:rsid w:val="00FB5FC3"/>
    <w:rsid w:val="00FB60C6"/>
    <w:rsid w:val="00FB683A"/>
    <w:rsid w:val="00FB68B5"/>
    <w:rsid w:val="00FB690C"/>
    <w:rsid w:val="00FB6940"/>
    <w:rsid w:val="00FB6A6A"/>
    <w:rsid w:val="00FB6AFC"/>
    <w:rsid w:val="00FB6B12"/>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074"/>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20A"/>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940"/>
    <w:rsid w:val="00FC5AD4"/>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01"/>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324C"/>
    <w:rsid w:val="00FD33FF"/>
    <w:rsid w:val="00FD35C8"/>
    <w:rsid w:val="00FD3772"/>
    <w:rsid w:val="00FD3989"/>
    <w:rsid w:val="00FD39F7"/>
    <w:rsid w:val="00FD3AA4"/>
    <w:rsid w:val="00FD3B5D"/>
    <w:rsid w:val="00FD3C16"/>
    <w:rsid w:val="00FD3E8D"/>
    <w:rsid w:val="00FD3F21"/>
    <w:rsid w:val="00FD421F"/>
    <w:rsid w:val="00FD42D3"/>
    <w:rsid w:val="00FD4381"/>
    <w:rsid w:val="00FD45A8"/>
    <w:rsid w:val="00FD47ED"/>
    <w:rsid w:val="00FD4829"/>
    <w:rsid w:val="00FD4878"/>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6056"/>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724"/>
    <w:rsid w:val="00FE0825"/>
    <w:rsid w:val="00FE08B9"/>
    <w:rsid w:val="00FE0B05"/>
    <w:rsid w:val="00FE0BC3"/>
    <w:rsid w:val="00FE0C60"/>
    <w:rsid w:val="00FE1135"/>
    <w:rsid w:val="00FE13AE"/>
    <w:rsid w:val="00FE1492"/>
    <w:rsid w:val="00FE14C5"/>
    <w:rsid w:val="00FE14CD"/>
    <w:rsid w:val="00FE15A6"/>
    <w:rsid w:val="00FE15DA"/>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6E"/>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9"/>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A85"/>
    <w:rsid w:val="00FF2DCD"/>
    <w:rsid w:val="00FF2E5C"/>
    <w:rsid w:val="00FF2E94"/>
    <w:rsid w:val="00FF2EF1"/>
    <w:rsid w:val="00FF2F49"/>
    <w:rsid w:val="00FF3097"/>
    <w:rsid w:val="00FF374A"/>
    <w:rsid w:val="00FF3777"/>
    <w:rsid w:val="00FF3AFE"/>
    <w:rsid w:val="00FF3D12"/>
    <w:rsid w:val="00FF3F26"/>
    <w:rsid w:val="00FF40DB"/>
    <w:rsid w:val="00FF410E"/>
    <w:rsid w:val="00FF43D0"/>
    <w:rsid w:val="00FF45A5"/>
    <w:rsid w:val="00FF45CE"/>
    <w:rsid w:val="00FF4740"/>
    <w:rsid w:val="00FF4845"/>
    <w:rsid w:val="00FF4989"/>
    <w:rsid w:val="00FF49D2"/>
    <w:rsid w:val="00FF4DFC"/>
    <w:rsid w:val="00FF4EB6"/>
    <w:rsid w:val="00FF4F9E"/>
    <w:rsid w:val="00FF5074"/>
    <w:rsid w:val="00FF5469"/>
    <w:rsid w:val="00FF5634"/>
    <w:rsid w:val="00FF566F"/>
    <w:rsid w:val="00FF569D"/>
    <w:rsid w:val="00FF5839"/>
    <w:rsid w:val="00FF5943"/>
    <w:rsid w:val="00FF59B4"/>
    <w:rsid w:val="00FF5A65"/>
    <w:rsid w:val="00FF5BCE"/>
    <w:rsid w:val="00FF5BE9"/>
    <w:rsid w:val="00FF5C91"/>
    <w:rsid w:val="00FF5D85"/>
    <w:rsid w:val="00FF5EC6"/>
    <w:rsid w:val="00FF5F75"/>
    <w:rsid w:val="00FF60D4"/>
    <w:rsid w:val="00FF6108"/>
    <w:rsid w:val="00FF6182"/>
    <w:rsid w:val="00FF61CE"/>
    <w:rsid w:val="00FF62C7"/>
    <w:rsid w:val="00FF6301"/>
    <w:rsid w:val="00FF63ED"/>
    <w:rsid w:val="00FF648E"/>
    <w:rsid w:val="00FF64A1"/>
    <w:rsid w:val="00FF661B"/>
    <w:rsid w:val="00FF671F"/>
    <w:rsid w:val="00FF677A"/>
    <w:rsid w:val="00FF6822"/>
    <w:rsid w:val="00FF6C09"/>
    <w:rsid w:val="00FF6C65"/>
    <w:rsid w:val="00FF6D46"/>
    <w:rsid w:val="00FF6D91"/>
    <w:rsid w:val="00FF6DD8"/>
    <w:rsid w:val="00FF7455"/>
    <w:rsid w:val="00FF75D5"/>
    <w:rsid w:val="00FF765C"/>
    <w:rsid w:val="00FF76DB"/>
    <w:rsid w:val="00FF7A68"/>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A5FD6B8-51AA-4B35-A410-B1338FCEB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6131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97706"/>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97706"/>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19"/>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19"/>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19"/>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19"/>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0"/>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22"/>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35D218D-32BF-433F-91B8-D6CD25A7C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2f282d3b-eb4a-4b09-b61f-b9593442e286"/>
    <ds:schemaRef ds:uri="http://purl.org/dc/dcmitype/"/>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10431</TotalTime>
  <Pages>9</Pages>
  <Words>4110</Words>
  <Characters>21707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25766</CharactersWithSpaces>
  <SharedDoc>false</SharedDoc>
  <HLinks>
    <vt:vector size="84" baseType="variant">
      <vt:variant>
        <vt:i4>8323147</vt:i4>
      </vt:variant>
      <vt:variant>
        <vt:i4>99</vt:i4>
      </vt:variant>
      <vt:variant>
        <vt:i4>0</vt:i4>
      </vt:variant>
      <vt:variant>
        <vt:i4>5</vt:i4>
      </vt:variant>
      <vt:variant>
        <vt:lpwstr>https://www.3gpp.org/ftp/tsg_ran/WG1_RL1/TSGR1_114/Docs/R1-2306684.zip</vt:lpwstr>
      </vt:variant>
      <vt:variant>
        <vt:lpwstr/>
      </vt:variant>
      <vt:variant>
        <vt:i4>3932285</vt:i4>
      </vt:variant>
      <vt:variant>
        <vt:i4>96</vt:i4>
      </vt:variant>
      <vt:variant>
        <vt:i4>0</vt:i4>
      </vt:variant>
      <vt:variant>
        <vt:i4>5</vt:i4>
      </vt:variant>
      <vt:variant>
        <vt:lpwstr>https://www.3gpp.org/ftp/tsg_ran/TSG_RAN/TSGR_100/Report/draft_MeetingReport_RAN_100_230614_eom.zip</vt:lpwstr>
      </vt:variant>
      <vt:variant>
        <vt:lpwstr/>
      </vt:variant>
      <vt:variant>
        <vt:i4>7077902</vt:i4>
      </vt:variant>
      <vt:variant>
        <vt:i4>93</vt:i4>
      </vt:variant>
      <vt:variant>
        <vt:i4>0</vt:i4>
      </vt:variant>
      <vt:variant>
        <vt:i4>5</vt:i4>
      </vt:variant>
      <vt:variant>
        <vt:lpwstr>https://www.3gpp.org/ftp/Specs/archive/38_series/38.306/38306-h50.zip</vt:lpwstr>
      </vt:variant>
      <vt:variant>
        <vt:lpwstr/>
      </vt:variant>
      <vt:variant>
        <vt:i4>7274510</vt:i4>
      </vt:variant>
      <vt:variant>
        <vt:i4>90</vt:i4>
      </vt:variant>
      <vt:variant>
        <vt:i4>0</vt:i4>
      </vt:variant>
      <vt:variant>
        <vt:i4>5</vt:i4>
      </vt:variant>
      <vt:variant>
        <vt:lpwstr>https://www.3gpp.org/ftp/Specs/archive/38_series/38.214/38214-h60.zip</vt:lpwstr>
      </vt:variant>
      <vt:variant>
        <vt:lpwstr/>
      </vt:variant>
      <vt:variant>
        <vt:i4>7405634</vt:i4>
      </vt:variant>
      <vt:variant>
        <vt:i4>87</vt:i4>
      </vt:variant>
      <vt:variant>
        <vt:i4>0</vt:i4>
      </vt:variant>
      <vt:variant>
        <vt:i4>5</vt:i4>
      </vt:variant>
      <vt:variant>
        <vt:lpwstr>https://www.3gpp.org/ftp/tsg_ran/WG1_RL1/TSGR1_113/Docs/R1-2304338.zip</vt:lpwstr>
      </vt:variant>
      <vt:variant>
        <vt:lpwstr/>
      </vt:variant>
      <vt:variant>
        <vt:i4>6881295</vt:i4>
      </vt:variant>
      <vt:variant>
        <vt:i4>84</vt:i4>
      </vt:variant>
      <vt:variant>
        <vt:i4>0</vt:i4>
      </vt:variant>
      <vt:variant>
        <vt:i4>5</vt:i4>
      </vt:variant>
      <vt:variant>
        <vt:lpwstr>https://www.3gpp.org/ftp/Specs/archive/38_series/38.865/38865-i00.zip</vt:lpwstr>
      </vt:variant>
      <vt:variant>
        <vt:lpwstr/>
      </vt:variant>
      <vt:variant>
        <vt:i4>7995461</vt:i4>
      </vt:variant>
      <vt:variant>
        <vt:i4>81</vt:i4>
      </vt:variant>
      <vt:variant>
        <vt:i4>0</vt:i4>
      </vt:variant>
      <vt:variant>
        <vt:i4>5</vt:i4>
      </vt:variant>
      <vt:variant>
        <vt:lpwstr>https://www.3gpp.org/ftp/tsg_ran/WG1_RL1/TSGR1_113/Docs/R1-2305959.zip</vt:lpwstr>
      </vt:variant>
      <vt:variant>
        <vt:lpwstr/>
      </vt:variant>
      <vt:variant>
        <vt:i4>7929925</vt:i4>
      </vt:variant>
      <vt:variant>
        <vt:i4>78</vt:i4>
      </vt:variant>
      <vt:variant>
        <vt:i4>0</vt:i4>
      </vt:variant>
      <vt:variant>
        <vt:i4>5</vt:i4>
      </vt:variant>
      <vt:variant>
        <vt:lpwstr>https://www.3gpp.org/ftp/tsg_ran/WG1_RL1/TSGR1_113/Docs/R1-2306261.zip</vt:lpwstr>
      </vt:variant>
      <vt:variant>
        <vt:lpwstr/>
      </vt:variant>
      <vt:variant>
        <vt:i4>6291548</vt:i4>
      </vt:variant>
      <vt:variant>
        <vt:i4>75</vt:i4>
      </vt:variant>
      <vt:variant>
        <vt:i4>0</vt:i4>
      </vt:variant>
      <vt:variant>
        <vt:i4>5</vt:i4>
      </vt:variant>
      <vt:variant>
        <vt:lpwstr>https://www.3gpp.org/ftp/TSG_RAN/TSG_RAN/TSGR_98e/Docs/RP-223544.zip</vt:lpwstr>
      </vt:variant>
      <vt:variant>
        <vt:lpwstr/>
      </vt:variant>
      <vt:variant>
        <vt:i4>1048628</vt:i4>
      </vt:variant>
      <vt:variant>
        <vt:i4>68</vt:i4>
      </vt:variant>
      <vt:variant>
        <vt:i4>0</vt:i4>
      </vt:variant>
      <vt:variant>
        <vt:i4>5</vt:i4>
      </vt:variant>
      <vt:variant>
        <vt:lpwstr/>
      </vt:variant>
      <vt:variant>
        <vt:lpwstr>_Toc142661143</vt:lpwstr>
      </vt:variant>
      <vt:variant>
        <vt:i4>1048628</vt:i4>
      </vt:variant>
      <vt:variant>
        <vt:i4>65</vt:i4>
      </vt:variant>
      <vt:variant>
        <vt:i4>0</vt:i4>
      </vt:variant>
      <vt:variant>
        <vt:i4>5</vt:i4>
      </vt:variant>
      <vt:variant>
        <vt:lpwstr/>
      </vt:variant>
      <vt:variant>
        <vt:lpwstr>_Toc142661142</vt:lpwstr>
      </vt:variant>
      <vt:variant>
        <vt:i4>1048628</vt:i4>
      </vt:variant>
      <vt:variant>
        <vt:i4>62</vt:i4>
      </vt:variant>
      <vt:variant>
        <vt:i4>0</vt:i4>
      </vt:variant>
      <vt:variant>
        <vt:i4>5</vt:i4>
      </vt:variant>
      <vt:variant>
        <vt:lpwstr/>
      </vt:variant>
      <vt:variant>
        <vt:lpwstr>_Toc142661141</vt:lpwstr>
      </vt:variant>
      <vt:variant>
        <vt:i4>1048628</vt:i4>
      </vt:variant>
      <vt:variant>
        <vt:i4>59</vt:i4>
      </vt:variant>
      <vt:variant>
        <vt:i4>0</vt:i4>
      </vt:variant>
      <vt:variant>
        <vt:i4>5</vt:i4>
      </vt:variant>
      <vt:variant>
        <vt:lpwstr/>
      </vt:variant>
      <vt:variant>
        <vt:lpwstr>_Toc142661140</vt:lpwstr>
      </vt:variant>
      <vt:variant>
        <vt:i4>1507380</vt:i4>
      </vt:variant>
      <vt:variant>
        <vt:i4>56</vt:i4>
      </vt:variant>
      <vt:variant>
        <vt:i4>0</vt:i4>
      </vt:variant>
      <vt:variant>
        <vt:i4>5</vt:i4>
      </vt:variant>
      <vt:variant>
        <vt:lpwstr/>
      </vt:variant>
      <vt:variant>
        <vt:lpwstr>_Toc142661139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4462</cp:revision>
  <cp:lastPrinted>2008-02-02T13:09:00Z</cp:lastPrinted>
  <dcterms:created xsi:type="dcterms:W3CDTF">2022-10-10T09:52:00Z</dcterms:created>
  <dcterms:modified xsi:type="dcterms:W3CDTF">2023-08-11T19:42:00Z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